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71B9E" w14:textId="018A066A" w:rsidR="00493123" w:rsidRDefault="00493123" w:rsidP="0064439C">
      <w:pPr>
        <w:jc w:val="left"/>
        <w:rPr>
          <w:rFonts w:ascii="Tahoma" w:hAnsi="Tahoma" w:cs="Tahoma"/>
          <w:b/>
        </w:rPr>
      </w:pPr>
      <w:r>
        <w:rPr>
          <w:noProof/>
        </w:rPr>
        <w:drawing>
          <wp:inline distT="0" distB="0" distL="0" distR="0" wp14:anchorId="3B4A5CA3" wp14:editId="702A1E98">
            <wp:extent cx="5943600" cy="975360"/>
            <wp:effectExtent l="0" t="0" r="0" b="0"/>
            <wp:docPr id="136460877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08774" name="Picture 1" descr="A black and white 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75360"/>
                    </a:xfrm>
                    <a:prstGeom prst="rect">
                      <a:avLst/>
                    </a:prstGeom>
                    <a:noFill/>
                    <a:ln>
                      <a:noFill/>
                    </a:ln>
                  </pic:spPr>
                </pic:pic>
              </a:graphicData>
            </a:graphic>
          </wp:inline>
        </w:drawing>
      </w:r>
    </w:p>
    <w:p w14:paraId="0A47DEB7" w14:textId="77777777" w:rsidR="00493123" w:rsidRDefault="00493123" w:rsidP="00493123">
      <w:pPr>
        <w:rPr>
          <w:rFonts w:ascii="Tahoma" w:hAnsi="Tahoma" w:cs="Tahoma"/>
          <w:b/>
        </w:rPr>
      </w:pPr>
    </w:p>
    <w:tbl>
      <w:tblPr>
        <w:tblpPr w:leftFromText="180" w:rightFromText="180" w:vertAnchor="page" w:horzAnchor="margin" w:tblpY="3193"/>
        <w:tblW w:w="9624"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94"/>
        <w:gridCol w:w="7130"/>
      </w:tblGrid>
      <w:tr w:rsidR="0064439C" w:rsidRPr="00E17448" w14:paraId="2F8BB964" w14:textId="77777777" w:rsidTr="0064439C">
        <w:trPr>
          <w:trHeight w:val="300"/>
        </w:trPr>
        <w:tc>
          <w:tcPr>
            <w:tcW w:w="2494" w:type="dxa"/>
            <w:tcBorders>
              <w:top w:val="single" w:sz="12" w:space="0" w:color="A6A6A6"/>
              <w:left w:val="single" w:sz="12" w:space="0" w:color="A6A6A6"/>
              <w:bottom w:val="single" w:sz="12" w:space="0" w:color="A6A6A6"/>
              <w:right w:val="single" w:sz="12" w:space="0" w:color="A6A6A6"/>
            </w:tcBorders>
            <w:vAlign w:val="center"/>
            <w:hideMark/>
          </w:tcPr>
          <w:p w14:paraId="4DCCC7A0" w14:textId="77777777" w:rsidR="0064439C" w:rsidRPr="00E17448" w:rsidRDefault="0064439C" w:rsidP="0064439C">
            <w:pPr>
              <w:widowControl w:val="0"/>
              <w:autoSpaceDE w:val="0"/>
              <w:autoSpaceDN w:val="0"/>
              <w:spacing w:before="9"/>
              <w:rPr>
                <w:rFonts w:ascii="Zilla Slab Medium" w:eastAsia="Calibri" w:hAnsi="Zilla Slab Medium"/>
                <w:b/>
                <w:bCs/>
                <w:sz w:val="24"/>
                <w:szCs w:val="24"/>
                <w:lang w:eastAsia="en-CA" w:bidi="en-CA"/>
              </w:rPr>
            </w:pPr>
            <w:r w:rsidRPr="00E17448">
              <w:rPr>
                <w:rFonts w:ascii="Zilla Slab Medium" w:eastAsia="Calibri" w:hAnsi="Zilla Slab Medium"/>
                <w:b/>
                <w:bCs/>
                <w:sz w:val="24"/>
                <w:szCs w:val="24"/>
                <w:lang w:eastAsia="en-CA" w:bidi="en-CA"/>
              </w:rPr>
              <w:t>Policy Title</w:t>
            </w:r>
          </w:p>
        </w:tc>
        <w:tc>
          <w:tcPr>
            <w:tcW w:w="7130" w:type="dxa"/>
            <w:tcBorders>
              <w:top w:val="single" w:sz="12" w:space="0" w:color="A6A6A6"/>
              <w:left w:val="single" w:sz="12" w:space="0" w:color="A6A6A6"/>
              <w:bottom w:val="single" w:sz="12" w:space="0" w:color="A6A6A6"/>
              <w:right w:val="single" w:sz="12" w:space="0" w:color="A6A6A6"/>
            </w:tcBorders>
            <w:vAlign w:val="center"/>
            <w:hideMark/>
          </w:tcPr>
          <w:p w14:paraId="441332AC" w14:textId="77777777" w:rsidR="0064439C" w:rsidRPr="00E17448" w:rsidRDefault="0064439C" w:rsidP="0064439C">
            <w:pPr>
              <w:widowControl w:val="0"/>
              <w:autoSpaceDE w:val="0"/>
              <w:autoSpaceDN w:val="0"/>
              <w:spacing w:before="9"/>
              <w:ind w:left="0"/>
              <w:rPr>
                <w:rFonts w:ascii="Zilla Slab Medium" w:eastAsia="Calibri" w:hAnsi="Zilla Slab Medium"/>
                <w:color w:val="00B050"/>
                <w:sz w:val="24"/>
                <w:szCs w:val="24"/>
                <w:lang w:eastAsia="en-CA" w:bidi="en-CA"/>
              </w:rPr>
            </w:pPr>
            <w:r>
              <w:rPr>
                <w:rFonts w:ascii="Zilla Slab Medium" w:eastAsia="Calibri" w:hAnsi="Zilla Slab Medium" w:cs="Calibri"/>
                <w:sz w:val="24"/>
                <w:szCs w:val="24"/>
                <w:lang w:eastAsia="en-CA" w:bidi="en-CA"/>
              </w:rPr>
              <w:t>Privacy Policy</w:t>
            </w:r>
          </w:p>
        </w:tc>
      </w:tr>
      <w:tr w:rsidR="0064439C" w:rsidRPr="00E17448" w14:paraId="37033966" w14:textId="77777777" w:rsidTr="0064439C">
        <w:trPr>
          <w:trHeight w:val="300"/>
        </w:trPr>
        <w:tc>
          <w:tcPr>
            <w:tcW w:w="2494" w:type="dxa"/>
            <w:tcBorders>
              <w:top w:val="single" w:sz="12" w:space="0" w:color="A6A6A6"/>
              <w:left w:val="single" w:sz="12" w:space="0" w:color="A6A6A6"/>
              <w:bottom w:val="single" w:sz="12" w:space="0" w:color="A6A6A6"/>
              <w:right w:val="single" w:sz="12" w:space="0" w:color="A6A6A6"/>
            </w:tcBorders>
            <w:vAlign w:val="center"/>
            <w:hideMark/>
          </w:tcPr>
          <w:p w14:paraId="1E54010E" w14:textId="77777777" w:rsidR="0064439C" w:rsidRPr="00E17448" w:rsidRDefault="0064439C" w:rsidP="0064439C">
            <w:pPr>
              <w:widowControl w:val="0"/>
              <w:autoSpaceDE w:val="0"/>
              <w:autoSpaceDN w:val="0"/>
              <w:spacing w:before="9"/>
              <w:rPr>
                <w:rFonts w:ascii="Zilla Slab Medium" w:eastAsia="Calibri" w:hAnsi="Zilla Slab Medium" w:cs="Calibri"/>
                <w:sz w:val="24"/>
                <w:szCs w:val="24"/>
                <w:lang w:eastAsia="en-CA" w:bidi="en-CA"/>
              </w:rPr>
            </w:pPr>
            <w:r w:rsidRPr="00E17448">
              <w:rPr>
                <w:rFonts w:ascii="Zilla Slab Medium" w:eastAsia="Calibri" w:hAnsi="Zilla Slab Medium"/>
                <w:b/>
                <w:bCs/>
                <w:sz w:val="24"/>
                <w:szCs w:val="24"/>
                <w:lang w:eastAsia="en-CA" w:bidi="en-CA"/>
              </w:rPr>
              <w:t>Policy Number</w:t>
            </w:r>
          </w:p>
        </w:tc>
        <w:tc>
          <w:tcPr>
            <w:tcW w:w="7130" w:type="dxa"/>
            <w:tcBorders>
              <w:top w:val="single" w:sz="12" w:space="0" w:color="A6A6A6"/>
              <w:left w:val="single" w:sz="12" w:space="0" w:color="A6A6A6"/>
              <w:bottom w:val="single" w:sz="12" w:space="0" w:color="A6A6A6"/>
              <w:right w:val="single" w:sz="12" w:space="0" w:color="A6A6A6"/>
            </w:tcBorders>
            <w:vAlign w:val="center"/>
          </w:tcPr>
          <w:p w14:paraId="17B933C1" w14:textId="77777777" w:rsidR="0064439C" w:rsidRPr="00E17448" w:rsidRDefault="0064439C" w:rsidP="0064439C">
            <w:pPr>
              <w:widowControl w:val="0"/>
              <w:autoSpaceDE w:val="0"/>
              <w:autoSpaceDN w:val="0"/>
              <w:rPr>
                <w:rFonts w:ascii="Zilla Slab Medium" w:eastAsia="Calibri" w:hAnsi="Zilla Slab Medium" w:cs="Calibri"/>
                <w:color w:val="000000"/>
                <w:sz w:val="24"/>
                <w:szCs w:val="24"/>
                <w:lang w:eastAsia="en-CA" w:bidi="en-CA"/>
              </w:rPr>
            </w:pPr>
          </w:p>
        </w:tc>
      </w:tr>
      <w:tr w:rsidR="0064439C" w:rsidRPr="00E17448" w14:paraId="7DAA9771" w14:textId="77777777" w:rsidTr="0064439C">
        <w:trPr>
          <w:trHeight w:val="300"/>
        </w:trPr>
        <w:tc>
          <w:tcPr>
            <w:tcW w:w="2494" w:type="dxa"/>
            <w:tcBorders>
              <w:top w:val="single" w:sz="12" w:space="0" w:color="A6A6A6"/>
              <w:left w:val="single" w:sz="12" w:space="0" w:color="A6A6A6"/>
              <w:bottom w:val="single" w:sz="12" w:space="0" w:color="A6A6A6"/>
              <w:right w:val="single" w:sz="12" w:space="0" w:color="A6A6A6"/>
            </w:tcBorders>
            <w:vAlign w:val="center"/>
            <w:hideMark/>
          </w:tcPr>
          <w:p w14:paraId="11BDC012" w14:textId="77777777" w:rsidR="0064439C" w:rsidRPr="00E17448" w:rsidRDefault="0064439C" w:rsidP="0064439C">
            <w:pPr>
              <w:widowControl w:val="0"/>
              <w:autoSpaceDE w:val="0"/>
              <w:autoSpaceDN w:val="0"/>
              <w:spacing w:before="9"/>
              <w:rPr>
                <w:rFonts w:ascii="Zilla Slab Medium" w:eastAsia="Calibri" w:hAnsi="Zilla Slab Medium" w:cs="Calibri"/>
                <w:sz w:val="24"/>
                <w:szCs w:val="24"/>
                <w:lang w:eastAsia="en-CA" w:bidi="en-CA"/>
              </w:rPr>
            </w:pPr>
            <w:r w:rsidRPr="00E17448">
              <w:rPr>
                <w:rFonts w:ascii="Zilla Slab Medium" w:eastAsia="Calibri" w:hAnsi="Zilla Slab Medium"/>
                <w:b/>
                <w:bCs/>
                <w:sz w:val="24"/>
                <w:szCs w:val="24"/>
                <w:lang w:eastAsia="en-CA" w:bidi="en-CA"/>
              </w:rPr>
              <w:t>Creation Date</w:t>
            </w:r>
          </w:p>
        </w:tc>
        <w:tc>
          <w:tcPr>
            <w:tcW w:w="7130" w:type="dxa"/>
            <w:tcBorders>
              <w:top w:val="single" w:sz="12" w:space="0" w:color="A6A6A6"/>
              <w:left w:val="single" w:sz="12" w:space="0" w:color="A6A6A6"/>
              <w:bottom w:val="single" w:sz="12" w:space="0" w:color="A6A6A6"/>
              <w:right w:val="single" w:sz="12" w:space="0" w:color="A6A6A6"/>
            </w:tcBorders>
            <w:vAlign w:val="center"/>
            <w:hideMark/>
          </w:tcPr>
          <w:p w14:paraId="377E26FD" w14:textId="77777777" w:rsidR="0064439C" w:rsidRPr="00E17448" w:rsidRDefault="0064439C" w:rsidP="0064439C">
            <w:pPr>
              <w:widowControl w:val="0"/>
              <w:autoSpaceDE w:val="0"/>
              <w:autoSpaceDN w:val="0"/>
              <w:ind w:left="0"/>
              <w:rPr>
                <w:rFonts w:ascii="Zilla Slab Medium" w:eastAsia="Calibri" w:hAnsi="Zilla Slab Medium" w:cs="Calibri"/>
                <w:color w:val="000000"/>
                <w:sz w:val="24"/>
                <w:szCs w:val="24"/>
                <w:lang w:eastAsia="en-CA" w:bidi="en-CA"/>
              </w:rPr>
            </w:pPr>
            <w:r>
              <w:rPr>
                <w:rFonts w:ascii="Zilla Slab Medium" w:eastAsia="Calibri" w:hAnsi="Zilla Slab Medium" w:cs="Calibri"/>
                <w:color w:val="000000"/>
                <w:sz w:val="24"/>
                <w:szCs w:val="24"/>
                <w:lang w:eastAsia="en-CA" w:bidi="en-CA"/>
              </w:rPr>
              <w:t>2028</w:t>
            </w:r>
          </w:p>
        </w:tc>
      </w:tr>
      <w:tr w:rsidR="0064439C" w:rsidRPr="00E17448" w14:paraId="284DA381" w14:textId="77777777" w:rsidTr="0064439C">
        <w:trPr>
          <w:trHeight w:val="300"/>
        </w:trPr>
        <w:tc>
          <w:tcPr>
            <w:tcW w:w="2494" w:type="dxa"/>
            <w:tcBorders>
              <w:top w:val="single" w:sz="12" w:space="0" w:color="A6A6A6"/>
              <w:left w:val="single" w:sz="12" w:space="0" w:color="A6A6A6"/>
              <w:bottom w:val="single" w:sz="12" w:space="0" w:color="A6A6A6"/>
              <w:right w:val="single" w:sz="12" w:space="0" w:color="A6A6A6"/>
            </w:tcBorders>
            <w:vAlign w:val="center"/>
            <w:hideMark/>
          </w:tcPr>
          <w:p w14:paraId="1480BA99" w14:textId="77777777" w:rsidR="0064439C" w:rsidRPr="00E17448" w:rsidRDefault="0064439C" w:rsidP="0064439C">
            <w:pPr>
              <w:widowControl w:val="0"/>
              <w:autoSpaceDE w:val="0"/>
              <w:autoSpaceDN w:val="0"/>
              <w:spacing w:before="9"/>
              <w:rPr>
                <w:rFonts w:ascii="Zilla Slab Medium" w:eastAsia="Calibri" w:hAnsi="Zilla Slab Medium" w:cs="Calibri"/>
                <w:sz w:val="24"/>
                <w:szCs w:val="24"/>
                <w:lang w:eastAsia="en-CA" w:bidi="en-CA"/>
              </w:rPr>
            </w:pPr>
            <w:r w:rsidRPr="00E17448">
              <w:rPr>
                <w:rFonts w:ascii="Zilla Slab Medium" w:eastAsia="Calibri" w:hAnsi="Zilla Slab Medium"/>
                <w:b/>
                <w:bCs/>
                <w:sz w:val="24"/>
                <w:szCs w:val="24"/>
                <w:lang w:eastAsia="en-CA" w:bidi="en-CA"/>
              </w:rPr>
              <w:t>Revision Date</w:t>
            </w:r>
          </w:p>
        </w:tc>
        <w:tc>
          <w:tcPr>
            <w:tcW w:w="7130" w:type="dxa"/>
            <w:tcBorders>
              <w:top w:val="single" w:sz="12" w:space="0" w:color="A6A6A6"/>
              <w:left w:val="single" w:sz="12" w:space="0" w:color="A6A6A6"/>
              <w:bottom w:val="single" w:sz="12" w:space="0" w:color="A6A6A6"/>
              <w:right w:val="single" w:sz="12" w:space="0" w:color="A6A6A6"/>
            </w:tcBorders>
            <w:vAlign w:val="center"/>
            <w:hideMark/>
          </w:tcPr>
          <w:p w14:paraId="29832C77" w14:textId="77777777" w:rsidR="0064439C" w:rsidRPr="00E17448" w:rsidRDefault="0064439C" w:rsidP="0064439C">
            <w:pPr>
              <w:widowControl w:val="0"/>
              <w:autoSpaceDE w:val="0"/>
              <w:autoSpaceDN w:val="0"/>
              <w:ind w:left="0"/>
              <w:rPr>
                <w:rFonts w:ascii="Zilla Slab Medium" w:eastAsia="Calibri" w:hAnsi="Zilla Slab Medium" w:cs="Calibri"/>
                <w:color w:val="000000"/>
                <w:sz w:val="24"/>
                <w:szCs w:val="24"/>
                <w:lang w:eastAsia="en-CA" w:bidi="en-CA"/>
              </w:rPr>
            </w:pPr>
            <w:r w:rsidRPr="00E17448">
              <w:rPr>
                <w:rFonts w:ascii="Zilla Slab Medium" w:eastAsia="Calibri" w:hAnsi="Zilla Slab Medium" w:cs="Calibri"/>
                <w:color w:val="000000"/>
                <w:sz w:val="24"/>
                <w:szCs w:val="24"/>
                <w:lang w:eastAsia="en-CA" w:bidi="en-CA"/>
              </w:rPr>
              <w:t>202</w:t>
            </w:r>
            <w:r>
              <w:rPr>
                <w:rFonts w:ascii="Zilla Slab Medium" w:eastAsia="Calibri" w:hAnsi="Zilla Slab Medium" w:cs="Calibri"/>
                <w:color w:val="000000"/>
                <w:sz w:val="24"/>
                <w:szCs w:val="24"/>
                <w:lang w:eastAsia="en-CA" w:bidi="en-CA"/>
              </w:rPr>
              <w:t>5</w:t>
            </w:r>
          </w:p>
        </w:tc>
      </w:tr>
      <w:tr w:rsidR="0064439C" w:rsidRPr="00E17448" w14:paraId="5811FE79" w14:textId="77777777" w:rsidTr="0064439C">
        <w:trPr>
          <w:trHeight w:val="300"/>
        </w:trPr>
        <w:tc>
          <w:tcPr>
            <w:tcW w:w="2494" w:type="dxa"/>
            <w:tcBorders>
              <w:top w:val="single" w:sz="12" w:space="0" w:color="A6A6A6"/>
              <w:left w:val="single" w:sz="12" w:space="0" w:color="A6A6A6"/>
              <w:bottom w:val="single" w:sz="12" w:space="0" w:color="A6A6A6"/>
              <w:right w:val="single" w:sz="12" w:space="0" w:color="A6A6A6"/>
            </w:tcBorders>
            <w:vAlign w:val="center"/>
            <w:hideMark/>
          </w:tcPr>
          <w:p w14:paraId="45865046" w14:textId="77777777" w:rsidR="0064439C" w:rsidRPr="00E17448" w:rsidRDefault="0064439C" w:rsidP="0064439C">
            <w:pPr>
              <w:widowControl w:val="0"/>
              <w:autoSpaceDE w:val="0"/>
              <w:autoSpaceDN w:val="0"/>
              <w:spacing w:before="9"/>
              <w:rPr>
                <w:rFonts w:ascii="Zilla Slab Medium" w:eastAsia="Calibri" w:hAnsi="Zilla Slab Medium"/>
                <w:b/>
                <w:bCs/>
                <w:sz w:val="24"/>
                <w:szCs w:val="24"/>
                <w:lang w:eastAsia="en-CA" w:bidi="en-CA"/>
              </w:rPr>
            </w:pPr>
            <w:r w:rsidRPr="00E17448">
              <w:rPr>
                <w:rFonts w:ascii="Zilla Slab Medium" w:eastAsia="Calibri" w:hAnsi="Zilla Slab Medium"/>
                <w:b/>
                <w:bCs/>
                <w:sz w:val="24"/>
                <w:szCs w:val="24"/>
                <w:lang w:eastAsia="en-CA" w:bidi="en-CA"/>
              </w:rPr>
              <w:t>Review Date</w:t>
            </w:r>
          </w:p>
        </w:tc>
        <w:tc>
          <w:tcPr>
            <w:tcW w:w="7130" w:type="dxa"/>
            <w:tcBorders>
              <w:top w:val="single" w:sz="12" w:space="0" w:color="A6A6A6"/>
              <w:left w:val="single" w:sz="12" w:space="0" w:color="A6A6A6"/>
              <w:bottom w:val="single" w:sz="12" w:space="0" w:color="A6A6A6"/>
              <w:right w:val="single" w:sz="12" w:space="0" w:color="A6A6A6"/>
            </w:tcBorders>
            <w:vAlign w:val="center"/>
          </w:tcPr>
          <w:p w14:paraId="4CC2610D" w14:textId="77777777" w:rsidR="0064439C" w:rsidRPr="00E17448" w:rsidRDefault="0064439C" w:rsidP="0064439C">
            <w:pPr>
              <w:widowControl w:val="0"/>
              <w:autoSpaceDE w:val="0"/>
              <w:autoSpaceDN w:val="0"/>
              <w:ind w:left="0"/>
              <w:rPr>
                <w:rFonts w:ascii="Zilla Slab Medium" w:eastAsia="Calibri" w:hAnsi="Zilla Slab Medium" w:cs="Calibri"/>
                <w:color w:val="000000"/>
                <w:sz w:val="24"/>
                <w:szCs w:val="24"/>
                <w:lang w:eastAsia="en-CA" w:bidi="en-CA"/>
              </w:rPr>
            </w:pPr>
            <w:r>
              <w:rPr>
                <w:rFonts w:ascii="Zilla Slab Medium" w:eastAsia="Calibri" w:hAnsi="Zilla Slab Medium" w:cs="Calibri"/>
                <w:color w:val="000000"/>
                <w:sz w:val="24"/>
                <w:szCs w:val="24"/>
                <w:lang w:eastAsia="en-CA" w:bidi="en-CA"/>
              </w:rPr>
              <w:t>2029</w:t>
            </w:r>
          </w:p>
        </w:tc>
      </w:tr>
      <w:tr w:rsidR="0064439C" w:rsidRPr="00E17448" w14:paraId="5F918D67" w14:textId="77777777" w:rsidTr="0064439C">
        <w:trPr>
          <w:trHeight w:val="300"/>
        </w:trPr>
        <w:tc>
          <w:tcPr>
            <w:tcW w:w="2494" w:type="dxa"/>
            <w:tcBorders>
              <w:top w:val="single" w:sz="12" w:space="0" w:color="A6A6A6"/>
              <w:left w:val="single" w:sz="12" w:space="0" w:color="A6A6A6"/>
              <w:bottom w:val="single" w:sz="12" w:space="0" w:color="A6A6A6"/>
              <w:right w:val="single" w:sz="12" w:space="0" w:color="A6A6A6"/>
            </w:tcBorders>
            <w:vAlign w:val="center"/>
            <w:hideMark/>
          </w:tcPr>
          <w:p w14:paraId="455C3E20" w14:textId="77777777" w:rsidR="0064439C" w:rsidRPr="00E17448" w:rsidRDefault="0064439C" w:rsidP="0064439C">
            <w:pPr>
              <w:widowControl w:val="0"/>
              <w:autoSpaceDE w:val="0"/>
              <w:autoSpaceDN w:val="0"/>
              <w:spacing w:before="9"/>
              <w:rPr>
                <w:rFonts w:ascii="Zilla Slab Medium" w:eastAsia="Calibri" w:hAnsi="Zilla Slab Medium" w:cs="Calibri"/>
                <w:sz w:val="24"/>
                <w:szCs w:val="24"/>
                <w:lang w:eastAsia="en-CA" w:bidi="en-CA"/>
              </w:rPr>
            </w:pPr>
            <w:r w:rsidRPr="00E17448">
              <w:rPr>
                <w:rFonts w:ascii="Zilla Slab Medium" w:eastAsia="Calibri" w:hAnsi="Zilla Slab Medium"/>
                <w:b/>
                <w:bCs/>
                <w:sz w:val="24"/>
                <w:szCs w:val="24"/>
                <w:lang w:eastAsia="en-CA" w:bidi="en-CA"/>
              </w:rPr>
              <w:t>Supporting Documents</w:t>
            </w:r>
          </w:p>
        </w:tc>
        <w:tc>
          <w:tcPr>
            <w:tcW w:w="7130" w:type="dxa"/>
            <w:tcBorders>
              <w:top w:val="single" w:sz="12" w:space="0" w:color="A6A6A6"/>
              <w:left w:val="single" w:sz="12" w:space="0" w:color="A6A6A6"/>
              <w:bottom w:val="single" w:sz="12" w:space="0" w:color="A6A6A6"/>
              <w:right w:val="single" w:sz="12" w:space="0" w:color="A6A6A6"/>
            </w:tcBorders>
            <w:vAlign w:val="center"/>
            <w:hideMark/>
          </w:tcPr>
          <w:p w14:paraId="7EC8271D" w14:textId="77777777" w:rsidR="0064439C" w:rsidRPr="00E17448" w:rsidRDefault="0064439C" w:rsidP="0064439C">
            <w:pPr>
              <w:widowControl w:val="0"/>
              <w:autoSpaceDE w:val="0"/>
              <w:autoSpaceDN w:val="0"/>
              <w:ind w:left="0"/>
              <w:rPr>
                <w:rFonts w:ascii="Zilla Slab Medium" w:eastAsia="Calibri" w:hAnsi="Zilla Slab Medium" w:cs="Calibri"/>
                <w:color w:val="000000"/>
                <w:sz w:val="24"/>
                <w:szCs w:val="24"/>
                <w:highlight w:val="yellow"/>
                <w:lang w:eastAsia="en-CA" w:bidi="en-CA"/>
              </w:rPr>
            </w:pPr>
            <w:r w:rsidRPr="00E17448">
              <w:rPr>
                <w:rFonts w:ascii="Zilla Slab Medium" w:eastAsia="Calibri" w:hAnsi="Zilla Slab Medium" w:cs="Calibri"/>
                <w:color w:val="000000"/>
                <w:sz w:val="24"/>
                <w:szCs w:val="24"/>
                <w:lang w:eastAsia="en-CA" w:bidi="en-CA"/>
              </w:rPr>
              <w:t xml:space="preserve">2024 National Standards </w:t>
            </w:r>
            <w:r>
              <w:rPr>
                <w:rFonts w:ascii="Zilla Slab Medium" w:eastAsia="Calibri" w:hAnsi="Zilla Slab Medium" w:cs="Calibri"/>
                <w:color w:val="000000"/>
                <w:sz w:val="24"/>
                <w:szCs w:val="24"/>
                <w:lang w:eastAsia="en-CA" w:bidi="en-CA"/>
              </w:rPr>
              <w:t>COM2(MS)</w:t>
            </w:r>
          </w:p>
        </w:tc>
      </w:tr>
      <w:tr w:rsidR="0064439C" w:rsidRPr="00E17448" w14:paraId="7D2BE098" w14:textId="77777777" w:rsidTr="0064439C">
        <w:trPr>
          <w:trHeight w:val="300"/>
        </w:trPr>
        <w:tc>
          <w:tcPr>
            <w:tcW w:w="2494" w:type="dxa"/>
            <w:tcBorders>
              <w:top w:val="single" w:sz="12" w:space="0" w:color="A6A6A6"/>
              <w:left w:val="single" w:sz="12" w:space="0" w:color="A6A6A6"/>
              <w:bottom w:val="single" w:sz="12" w:space="0" w:color="A6A6A6"/>
              <w:right w:val="single" w:sz="12" w:space="0" w:color="A6A6A6"/>
            </w:tcBorders>
            <w:vAlign w:val="center"/>
            <w:hideMark/>
          </w:tcPr>
          <w:p w14:paraId="6DEA8AA5" w14:textId="77777777" w:rsidR="0064439C" w:rsidRPr="00E17448" w:rsidRDefault="0064439C" w:rsidP="0064439C">
            <w:pPr>
              <w:widowControl w:val="0"/>
              <w:autoSpaceDE w:val="0"/>
              <w:autoSpaceDN w:val="0"/>
              <w:spacing w:before="9"/>
              <w:rPr>
                <w:rFonts w:ascii="Zilla Slab Medium" w:eastAsia="Calibri" w:hAnsi="Zilla Slab Medium"/>
                <w:b/>
                <w:bCs/>
                <w:sz w:val="24"/>
                <w:szCs w:val="24"/>
                <w:lang w:eastAsia="en-CA" w:bidi="en-CA"/>
              </w:rPr>
            </w:pPr>
            <w:r w:rsidRPr="00E17448">
              <w:rPr>
                <w:rFonts w:ascii="Zilla Slab Medium" w:eastAsia="Calibri" w:hAnsi="Zilla Slab Medium"/>
                <w:b/>
                <w:bCs/>
                <w:sz w:val="24"/>
                <w:szCs w:val="24"/>
                <w:lang w:eastAsia="en-CA" w:bidi="en-CA"/>
              </w:rPr>
              <w:t>Replaces:</w:t>
            </w:r>
          </w:p>
        </w:tc>
        <w:tc>
          <w:tcPr>
            <w:tcW w:w="7130" w:type="dxa"/>
            <w:tcBorders>
              <w:top w:val="single" w:sz="12" w:space="0" w:color="A6A6A6"/>
              <w:left w:val="single" w:sz="12" w:space="0" w:color="A6A6A6"/>
              <w:bottom w:val="single" w:sz="12" w:space="0" w:color="A6A6A6"/>
              <w:right w:val="single" w:sz="12" w:space="0" w:color="A6A6A6"/>
            </w:tcBorders>
            <w:vAlign w:val="center"/>
            <w:hideMark/>
          </w:tcPr>
          <w:p w14:paraId="59D5E12A" w14:textId="77777777" w:rsidR="0064439C" w:rsidRPr="00E17448" w:rsidRDefault="0064439C" w:rsidP="0064439C">
            <w:pPr>
              <w:widowControl w:val="0"/>
              <w:autoSpaceDE w:val="0"/>
              <w:autoSpaceDN w:val="0"/>
              <w:ind w:left="0"/>
              <w:rPr>
                <w:rFonts w:ascii="Zilla Slab Medium" w:eastAsia="Calibri" w:hAnsi="Zilla Slab Medium" w:cs="Calibri"/>
                <w:color w:val="000000"/>
                <w:sz w:val="24"/>
                <w:szCs w:val="24"/>
                <w:lang w:eastAsia="en-CA" w:bidi="en-CA"/>
              </w:rPr>
            </w:pPr>
            <w:r w:rsidRPr="00E17448">
              <w:rPr>
                <w:rFonts w:ascii="Zilla Slab Medium" w:eastAsia="Calibri" w:hAnsi="Zilla Slab Medium" w:cs="Calibri"/>
                <w:color w:val="000000"/>
                <w:sz w:val="24"/>
                <w:szCs w:val="24"/>
                <w:lang w:eastAsia="en-CA" w:bidi="en-CA"/>
              </w:rPr>
              <w:t>N/A</w:t>
            </w:r>
          </w:p>
        </w:tc>
      </w:tr>
      <w:tr w:rsidR="0064439C" w:rsidRPr="00E17448" w14:paraId="5556A9C6" w14:textId="77777777" w:rsidTr="0064439C">
        <w:trPr>
          <w:trHeight w:val="300"/>
        </w:trPr>
        <w:tc>
          <w:tcPr>
            <w:tcW w:w="2494" w:type="dxa"/>
            <w:tcBorders>
              <w:top w:val="single" w:sz="12" w:space="0" w:color="A6A6A6"/>
              <w:left w:val="single" w:sz="12" w:space="0" w:color="A6A6A6"/>
              <w:bottom w:val="single" w:sz="12" w:space="0" w:color="A6A6A6"/>
              <w:right w:val="single" w:sz="12" w:space="0" w:color="A6A6A6"/>
            </w:tcBorders>
            <w:vAlign w:val="center"/>
            <w:hideMark/>
          </w:tcPr>
          <w:p w14:paraId="17542D58" w14:textId="77777777" w:rsidR="0064439C" w:rsidRPr="00E17448" w:rsidRDefault="0064439C" w:rsidP="0064439C">
            <w:pPr>
              <w:widowControl w:val="0"/>
              <w:autoSpaceDE w:val="0"/>
              <w:autoSpaceDN w:val="0"/>
              <w:spacing w:before="9"/>
              <w:rPr>
                <w:rFonts w:ascii="Zilla Slab Medium" w:eastAsia="Calibri" w:hAnsi="Zilla Slab Medium"/>
                <w:b/>
                <w:bCs/>
                <w:sz w:val="24"/>
                <w:szCs w:val="24"/>
                <w:lang w:eastAsia="en-CA" w:bidi="en-CA"/>
              </w:rPr>
            </w:pPr>
            <w:r w:rsidRPr="00E17448">
              <w:rPr>
                <w:rFonts w:ascii="Zilla Slab Medium" w:eastAsia="Calibri" w:hAnsi="Zilla Slab Medium"/>
                <w:b/>
                <w:bCs/>
                <w:sz w:val="24"/>
                <w:szCs w:val="24"/>
                <w:lang w:eastAsia="en-CA" w:bidi="en-CA"/>
              </w:rPr>
              <w:t>Scope:</w:t>
            </w:r>
          </w:p>
        </w:tc>
        <w:tc>
          <w:tcPr>
            <w:tcW w:w="7130" w:type="dxa"/>
            <w:tcBorders>
              <w:top w:val="single" w:sz="12" w:space="0" w:color="A6A6A6"/>
              <w:left w:val="single" w:sz="12" w:space="0" w:color="A6A6A6"/>
              <w:bottom w:val="single" w:sz="12" w:space="0" w:color="A6A6A6"/>
              <w:right w:val="single" w:sz="12" w:space="0" w:color="A6A6A6"/>
            </w:tcBorders>
            <w:vAlign w:val="center"/>
            <w:hideMark/>
          </w:tcPr>
          <w:p w14:paraId="135C41D8" w14:textId="77777777" w:rsidR="0064439C" w:rsidRPr="00E17448" w:rsidRDefault="0064439C" w:rsidP="0064439C">
            <w:pPr>
              <w:widowControl w:val="0"/>
              <w:autoSpaceDE w:val="0"/>
              <w:autoSpaceDN w:val="0"/>
              <w:ind w:left="0"/>
              <w:rPr>
                <w:rFonts w:ascii="Zilla Slab Medium" w:eastAsia="Calibri" w:hAnsi="Zilla Slab Medium" w:cs="Calibri"/>
                <w:i/>
                <w:iCs/>
                <w:color w:val="00B050"/>
                <w:sz w:val="24"/>
                <w:szCs w:val="24"/>
                <w:lang w:eastAsia="en-CA" w:bidi="en-CA"/>
              </w:rPr>
            </w:pPr>
            <w:r>
              <w:rPr>
                <w:rFonts w:ascii="Tahoma" w:hAnsi="Tahoma" w:cs="Tahoma"/>
              </w:rPr>
              <w:t>S</w:t>
            </w:r>
            <w:r w:rsidRPr="008606E7">
              <w:rPr>
                <w:rFonts w:ascii="Tahoma" w:hAnsi="Tahoma" w:cs="Tahoma"/>
              </w:rPr>
              <w:t xml:space="preserve">taff, </w:t>
            </w:r>
            <w:r>
              <w:rPr>
                <w:rFonts w:ascii="Tahoma" w:hAnsi="Tahoma" w:cs="Tahoma"/>
              </w:rPr>
              <w:t>P</w:t>
            </w:r>
            <w:r w:rsidRPr="008606E7">
              <w:rPr>
                <w:rFonts w:ascii="Tahoma" w:hAnsi="Tahoma" w:cs="Tahoma"/>
              </w:rPr>
              <w:t xml:space="preserve">articipants, </w:t>
            </w:r>
            <w:r>
              <w:rPr>
                <w:rFonts w:ascii="Tahoma" w:hAnsi="Tahoma" w:cs="Tahoma"/>
              </w:rPr>
              <w:t>D</w:t>
            </w:r>
            <w:r w:rsidRPr="008606E7">
              <w:rPr>
                <w:rFonts w:ascii="Tahoma" w:hAnsi="Tahoma" w:cs="Tahoma"/>
              </w:rPr>
              <w:t xml:space="preserve">onors, </w:t>
            </w:r>
            <w:r>
              <w:rPr>
                <w:rFonts w:ascii="Tahoma" w:hAnsi="Tahoma" w:cs="Tahoma"/>
              </w:rPr>
              <w:t>V</w:t>
            </w:r>
            <w:r w:rsidRPr="008606E7">
              <w:rPr>
                <w:rFonts w:ascii="Tahoma" w:hAnsi="Tahoma" w:cs="Tahoma"/>
              </w:rPr>
              <w:t xml:space="preserve">olunteers, and </w:t>
            </w:r>
            <w:r>
              <w:rPr>
                <w:rFonts w:ascii="Tahoma" w:hAnsi="Tahoma" w:cs="Tahoma"/>
              </w:rPr>
              <w:t>S</w:t>
            </w:r>
            <w:r w:rsidRPr="008606E7">
              <w:rPr>
                <w:rFonts w:ascii="Tahoma" w:hAnsi="Tahoma" w:cs="Tahoma"/>
              </w:rPr>
              <w:t>takeholders</w:t>
            </w:r>
          </w:p>
        </w:tc>
      </w:tr>
    </w:tbl>
    <w:p w14:paraId="0C5589B9" w14:textId="489139B3" w:rsidR="002C7AEF" w:rsidRDefault="002C7AEF" w:rsidP="0064439C">
      <w:pPr>
        <w:ind w:left="357" w:firstLine="720"/>
        <w:rPr>
          <w:rFonts w:ascii="Tahoma" w:hAnsi="Tahoma" w:cs="Tahoma"/>
          <w:b/>
        </w:rPr>
      </w:pPr>
      <w:r>
        <w:rPr>
          <w:rFonts w:ascii="Tahoma" w:hAnsi="Tahoma" w:cs="Tahoma"/>
          <w:b/>
        </w:rPr>
        <w:t>Policy Statement:</w:t>
      </w:r>
    </w:p>
    <w:p w14:paraId="5F9DC33B" w14:textId="5D89D8F8" w:rsidR="00493123" w:rsidRDefault="00493123" w:rsidP="00493123">
      <w:pPr>
        <w:rPr>
          <w:rFonts w:ascii="Tahoma" w:hAnsi="Tahoma" w:cs="Tahoma"/>
        </w:rPr>
      </w:pPr>
      <w:r>
        <w:rPr>
          <w:rFonts w:ascii="ArialMT" w:hAnsi="ArialMT" w:cs="ArialMT"/>
          <w:lang w:eastAsia="en-CA"/>
        </w:rPr>
        <w:t xml:space="preserve">Big Brothers Big Sisters of PEI </w:t>
      </w:r>
      <w:r w:rsidRPr="008606E7">
        <w:rPr>
          <w:rFonts w:ascii="Tahoma" w:hAnsi="Tahoma" w:cs="Tahoma"/>
        </w:rPr>
        <w:t>will protect the privacy and maintain the confidentiality of its</w:t>
      </w:r>
      <w:r>
        <w:rPr>
          <w:rFonts w:ascii="Tahoma" w:hAnsi="Tahoma" w:cs="Tahoma"/>
        </w:rPr>
        <w:t xml:space="preserve"> </w:t>
      </w:r>
      <w:r w:rsidRPr="008606E7">
        <w:rPr>
          <w:rFonts w:ascii="Tahoma" w:hAnsi="Tahoma" w:cs="Tahoma"/>
        </w:rPr>
        <w:t xml:space="preserve">staff, participants, donors, volunteers, and stakeholders in compliance with </w:t>
      </w:r>
      <w:r w:rsidR="00B14594">
        <w:rPr>
          <w:rFonts w:ascii="Tahoma" w:hAnsi="Tahoma" w:cs="Tahoma"/>
        </w:rPr>
        <w:t>P</w:t>
      </w:r>
      <w:r w:rsidRPr="008606E7">
        <w:rPr>
          <w:rFonts w:ascii="Tahoma" w:hAnsi="Tahoma" w:cs="Tahoma"/>
        </w:rPr>
        <w:t xml:space="preserve">rovincial </w:t>
      </w:r>
      <w:r>
        <w:rPr>
          <w:rFonts w:ascii="Tahoma" w:hAnsi="Tahoma" w:cs="Tahoma"/>
        </w:rPr>
        <w:t xml:space="preserve">and </w:t>
      </w:r>
      <w:r w:rsidR="00B14594">
        <w:rPr>
          <w:rFonts w:ascii="Tahoma" w:hAnsi="Tahoma" w:cs="Tahoma"/>
        </w:rPr>
        <w:t>F</w:t>
      </w:r>
      <w:r w:rsidRPr="008606E7">
        <w:rPr>
          <w:rFonts w:ascii="Tahoma" w:hAnsi="Tahoma" w:cs="Tahoma"/>
        </w:rPr>
        <w:t>ederal</w:t>
      </w:r>
      <w:r>
        <w:rPr>
          <w:rFonts w:ascii="Tahoma" w:hAnsi="Tahoma" w:cs="Tahoma"/>
        </w:rPr>
        <w:t xml:space="preserve"> l</w:t>
      </w:r>
      <w:r w:rsidRPr="008606E7">
        <w:rPr>
          <w:rFonts w:ascii="Tahoma" w:hAnsi="Tahoma" w:cs="Tahoma"/>
        </w:rPr>
        <w:t>egislation.</w:t>
      </w:r>
    </w:p>
    <w:p w14:paraId="33A5A256" w14:textId="77777777" w:rsidR="00B14594" w:rsidRDefault="00B14594" w:rsidP="00B14594">
      <w:pPr>
        <w:rPr>
          <w:rFonts w:ascii="Tahoma" w:hAnsi="Tahoma" w:cs="Tahoma"/>
          <w:b/>
        </w:rPr>
      </w:pPr>
      <w:r w:rsidRPr="008C3C5D">
        <w:rPr>
          <w:rFonts w:ascii="Tahoma" w:hAnsi="Tahoma" w:cs="Tahoma"/>
          <w:b/>
        </w:rPr>
        <w:t>Procedure</w:t>
      </w:r>
      <w:r>
        <w:rPr>
          <w:rFonts w:ascii="Tahoma" w:hAnsi="Tahoma" w:cs="Tahoma"/>
          <w:b/>
        </w:rPr>
        <w:t>:</w:t>
      </w:r>
    </w:p>
    <w:p w14:paraId="745196C7" w14:textId="4BFD3507" w:rsidR="00B14594" w:rsidRPr="00E5574F" w:rsidRDefault="00B14594" w:rsidP="00B14594">
      <w:pPr>
        <w:rPr>
          <w:rFonts w:ascii="Tahoma" w:hAnsi="Tahoma" w:cs="Tahoma"/>
        </w:rPr>
      </w:pPr>
      <w:r w:rsidRPr="00E5574F">
        <w:rPr>
          <w:rFonts w:ascii="Tahoma" w:hAnsi="Tahoma" w:cs="Tahoma"/>
        </w:rPr>
        <w:t xml:space="preserve">In accomplishing the work of the </w:t>
      </w:r>
      <w:r>
        <w:rPr>
          <w:rFonts w:ascii="Tahoma" w:hAnsi="Tahoma" w:cs="Tahoma"/>
        </w:rPr>
        <w:t>A</w:t>
      </w:r>
      <w:r w:rsidRPr="00E5574F">
        <w:rPr>
          <w:rFonts w:ascii="Tahoma" w:hAnsi="Tahoma" w:cs="Tahoma"/>
        </w:rPr>
        <w:t>gency,</w:t>
      </w:r>
      <w:r>
        <w:rPr>
          <w:rFonts w:ascii="Tahoma" w:hAnsi="Tahoma" w:cs="Tahoma"/>
        </w:rPr>
        <w:t xml:space="preserve"> a wide variety of information is accessed and accumulated on a regular basis. It is very important to the Agency to ensure the privacy of all stakeholders is protected and treated with respect. The following guidelines are in place to ensure that privacy is maintained.</w:t>
      </w:r>
    </w:p>
    <w:p w14:paraId="791252D1" w14:textId="77777777" w:rsidR="00B14594" w:rsidRPr="00E5574F" w:rsidRDefault="00B14594" w:rsidP="00B14594">
      <w:pPr>
        <w:pStyle w:val="ListParagraph"/>
        <w:rPr>
          <w:rFonts w:ascii="Tahoma" w:hAnsi="Tahoma" w:cs="Tahoma"/>
          <w:b/>
          <w:sz w:val="18"/>
          <w:szCs w:val="18"/>
        </w:rPr>
      </w:pPr>
    </w:p>
    <w:p w14:paraId="4F0005F3" w14:textId="77777777" w:rsidR="00B14594" w:rsidRDefault="00B14594" w:rsidP="00B14594">
      <w:pPr>
        <w:pStyle w:val="ListParagraph"/>
        <w:numPr>
          <w:ilvl w:val="0"/>
          <w:numId w:val="1"/>
        </w:numPr>
        <w:rPr>
          <w:rFonts w:ascii="Tahoma" w:hAnsi="Tahoma" w:cs="Tahoma"/>
          <w:b/>
        </w:rPr>
      </w:pPr>
      <w:r w:rsidRPr="00953F3C">
        <w:rPr>
          <w:rFonts w:ascii="Tahoma" w:hAnsi="Tahoma" w:cs="Tahoma"/>
          <w:b/>
        </w:rPr>
        <w:t>Definitions</w:t>
      </w:r>
    </w:p>
    <w:p w14:paraId="4EF11604" w14:textId="77777777" w:rsidR="00B14594" w:rsidRPr="0091574F" w:rsidRDefault="00B14594" w:rsidP="00B14594">
      <w:pPr>
        <w:pStyle w:val="NoSpacing"/>
        <w:rPr>
          <w:rFonts w:ascii="Tahoma" w:hAnsi="Tahoma" w:cs="Tahoma"/>
          <w:sz w:val="22"/>
          <w:szCs w:val="22"/>
        </w:rPr>
      </w:pPr>
      <w:r w:rsidRPr="0091574F">
        <w:rPr>
          <w:rFonts w:ascii="Tahoma" w:hAnsi="Tahoma" w:cs="Tahoma"/>
          <w:sz w:val="22"/>
          <w:szCs w:val="22"/>
        </w:rPr>
        <w:t>The following definitions apply to the policy.</w:t>
      </w:r>
    </w:p>
    <w:p w14:paraId="11E67006" w14:textId="77777777" w:rsidR="00B14594" w:rsidRPr="00B14594" w:rsidRDefault="00B14594" w:rsidP="00B14594">
      <w:pPr>
        <w:pStyle w:val="NoSpacing"/>
        <w:numPr>
          <w:ilvl w:val="0"/>
          <w:numId w:val="4"/>
        </w:numPr>
        <w:rPr>
          <w:rFonts w:ascii="Tahoma" w:hAnsi="Tahoma" w:cs="Tahoma"/>
          <w:b/>
          <w:bCs/>
          <w:sz w:val="22"/>
          <w:szCs w:val="22"/>
        </w:rPr>
      </w:pPr>
      <w:r w:rsidRPr="00B14594">
        <w:rPr>
          <w:rFonts w:ascii="Tahoma" w:hAnsi="Tahoma" w:cs="Tahoma"/>
          <w:b/>
          <w:bCs/>
          <w:sz w:val="22"/>
          <w:szCs w:val="22"/>
        </w:rPr>
        <w:t>Personal Information</w:t>
      </w:r>
    </w:p>
    <w:p w14:paraId="50643E1E" w14:textId="7503CEBE" w:rsidR="00B14594" w:rsidRDefault="00B14594" w:rsidP="00B14594">
      <w:pPr>
        <w:pStyle w:val="NoSpacing"/>
        <w:numPr>
          <w:ilvl w:val="0"/>
          <w:numId w:val="5"/>
        </w:numPr>
        <w:rPr>
          <w:rFonts w:ascii="Tahoma" w:hAnsi="Tahoma" w:cs="Tahoma"/>
          <w:sz w:val="22"/>
          <w:szCs w:val="22"/>
        </w:rPr>
      </w:pPr>
      <w:r w:rsidRPr="0091574F">
        <w:rPr>
          <w:rFonts w:ascii="Tahoma" w:hAnsi="Tahoma" w:cs="Tahoma"/>
          <w:sz w:val="22"/>
          <w:szCs w:val="22"/>
        </w:rPr>
        <w:t xml:space="preserve">Personal information is defined as any information that can be used to distinguish, </w:t>
      </w:r>
      <w:r w:rsidR="00BA160B" w:rsidRPr="0091574F">
        <w:rPr>
          <w:rFonts w:ascii="Tahoma" w:hAnsi="Tahoma" w:cs="Tahoma"/>
          <w:sz w:val="22"/>
          <w:szCs w:val="22"/>
        </w:rPr>
        <w:t>identify,</w:t>
      </w:r>
      <w:r w:rsidRPr="0091574F">
        <w:rPr>
          <w:rFonts w:ascii="Tahoma" w:hAnsi="Tahoma" w:cs="Tahoma"/>
          <w:sz w:val="22"/>
          <w:szCs w:val="22"/>
        </w:rPr>
        <w:t xml:space="preserve"> or contact a specific individual.</w:t>
      </w:r>
    </w:p>
    <w:p w14:paraId="30AFD79F" w14:textId="12CAAC13" w:rsidR="00B14594" w:rsidRPr="00465A4A" w:rsidRDefault="00B14594" w:rsidP="00B14594">
      <w:pPr>
        <w:pStyle w:val="NoSpacing"/>
        <w:numPr>
          <w:ilvl w:val="0"/>
          <w:numId w:val="6"/>
        </w:numPr>
        <w:rPr>
          <w:rFonts w:ascii="Tahoma" w:hAnsi="Tahoma" w:cs="Tahoma"/>
          <w:sz w:val="22"/>
          <w:szCs w:val="22"/>
        </w:rPr>
      </w:pPr>
      <w:r w:rsidRPr="00465A4A">
        <w:rPr>
          <w:rFonts w:ascii="Tahoma" w:hAnsi="Tahoma" w:cs="Tahoma"/>
          <w:sz w:val="22"/>
          <w:szCs w:val="22"/>
        </w:rPr>
        <w:t xml:space="preserve">This information </w:t>
      </w:r>
      <w:r>
        <w:rPr>
          <w:rFonts w:ascii="Tahoma" w:hAnsi="Tahoma" w:cs="Tahoma"/>
          <w:sz w:val="22"/>
          <w:szCs w:val="22"/>
        </w:rPr>
        <w:t>may</w:t>
      </w:r>
      <w:r w:rsidRPr="00465A4A">
        <w:rPr>
          <w:rFonts w:ascii="Tahoma" w:hAnsi="Tahoma" w:cs="Tahoma"/>
          <w:sz w:val="22"/>
          <w:szCs w:val="22"/>
        </w:rPr>
        <w:t xml:space="preserve"> include an individual’s opinions or beliefs, as well as facts about or related to the individual. Examples </w:t>
      </w:r>
      <w:r w:rsidR="00BA160B" w:rsidRPr="00465A4A">
        <w:rPr>
          <w:rFonts w:ascii="Tahoma" w:hAnsi="Tahoma" w:cs="Tahoma"/>
          <w:sz w:val="22"/>
          <w:szCs w:val="22"/>
        </w:rPr>
        <w:t>include</w:t>
      </w:r>
      <w:r w:rsidRPr="00465A4A">
        <w:rPr>
          <w:rFonts w:ascii="Tahoma" w:hAnsi="Tahoma" w:cs="Tahoma"/>
          <w:sz w:val="22"/>
          <w:szCs w:val="22"/>
        </w:rPr>
        <w:t xml:space="preserve"> age, marital status, address, and opinions about someone. </w:t>
      </w:r>
    </w:p>
    <w:p w14:paraId="64EFB69E" w14:textId="73E88B71" w:rsidR="00B14594" w:rsidRDefault="00B14594" w:rsidP="00B14594">
      <w:pPr>
        <w:pStyle w:val="NoSpacing"/>
        <w:numPr>
          <w:ilvl w:val="0"/>
          <w:numId w:val="6"/>
        </w:numPr>
        <w:rPr>
          <w:rFonts w:ascii="Tahoma" w:hAnsi="Tahoma" w:cs="Tahoma"/>
          <w:sz w:val="22"/>
          <w:szCs w:val="22"/>
        </w:rPr>
      </w:pPr>
      <w:r w:rsidRPr="0091574F">
        <w:rPr>
          <w:rFonts w:ascii="Tahoma" w:hAnsi="Tahoma" w:cs="Tahoma"/>
          <w:sz w:val="22"/>
          <w:szCs w:val="22"/>
        </w:rPr>
        <w:t xml:space="preserve">Exceptions </w:t>
      </w:r>
      <w:r w:rsidR="00BA160B" w:rsidRPr="0091574F">
        <w:rPr>
          <w:rFonts w:ascii="Tahoma" w:hAnsi="Tahoma" w:cs="Tahoma"/>
          <w:sz w:val="22"/>
          <w:szCs w:val="22"/>
        </w:rPr>
        <w:t>include</w:t>
      </w:r>
      <w:r w:rsidRPr="0091574F">
        <w:rPr>
          <w:rFonts w:ascii="Tahoma" w:hAnsi="Tahoma" w:cs="Tahoma"/>
          <w:sz w:val="22"/>
          <w:szCs w:val="22"/>
        </w:rPr>
        <w:t xml:space="preserve"> information that is available to the public</w:t>
      </w:r>
      <w:r>
        <w:rPr>
          <w:rFonts w:ascii="Tahoma" w:hAnsi="Tahoma" w:cs="Tahoma"/>
          <w:sz w:val="22"/>
          <w:szCs w:val="22"/>
        </w:rPr>
        <w:t>,</w:t>
      </w:r>
      <w:r w:rsidRPr="0091574F">
        <w:rPr>
          <w:rFonts w:ascii="Tahoma" w:hAnsi="Tahoma" w:cs="Tahoma"/>
          <w:sz w:val="22"/>
          <w:szCs w:val="22"/>
        </w:rPr>
        <w:t xml:space="preserve"> such as telephone numbers and addresses as published in telephone directories. </w:t>
      </w:r>
    </w:p>
    <w:p w14:paraId="5B3DACA7" w14:textId="77777777" w:rsidR="00B14594" w:rsidRPr="0091574F" w:rsidRDefault="00B14594" w:rsidP="00B14594">
      <w:pPr>
        <w:pStyle w:val="NoSpacing"/>
        <w:numPr>
          <w:ilvl w:val="0"/>
          <w:numId w:val="6"/>
        </w:numPr>
        <w:rPr>
          <w:rFonts w:ascii="Tahoma" w:hAnsi="Tahoma" w:cs="Tahoma"/>
          <w:sz w:val="22"/>
          <w:szCs w:val="22"/>
        </w:rPr>
      </w:pPr>
      <w:r w:rsidRPr="0091574F">
        <w:rPr>
          <w:rFonts w:ascii="Tahoma" w:hAnsi="Tahoma" w:cs="Tahoma"/>
          <w:sz w:val="22"/>
          <w:szCs w:val="22"/>
        </w:rPr>
        <w:t>This also includes information that is organized by the name of an individual, symbol or other particulars that are assigned to an individual.</w:t>
      </w:r>
    </w:p>
    <w:p w14:paraId="68157A07" w14:textId="49989FB0" w:rsidR="00B14594" w:rsidRPr="00B14594" w:rsidRDefault="00B14594" w:rsidP="00B14594">
      <w:pPr>
        <w:pStyle w:val="ListParagraph"/>
        <w:numPr>
          <w:ilvl w:val="0"/>
          <w:numId w:val="4"/>
        </w:numPr>
        <w:rPr>
          <w:rFonts w:ascii="Tahoma" w:hAnsi="Tahoma" w:cs="Tahoma"/>
          <w:b/>
          <w:bCs/>
        </w:rPr>
      </w:pPr>
      <w:r w:rsidRPr="00B14594">
        <w:rPr>
          <w:rFonts w:ascii="Tahoma" w:hAnsi="Tahoma" w:cs="Tahoma"/>
          <w:b/>
          <w:bCs/>
        </w:rPr>
        <w:t xml:space="preserve">Record </w:t>
      </w:r>
    </w:p>
    <w:p w14:paraId="1AF745F2" w14:textId="77777777" w:rsidR="00B14594" w:rsidRDefault="00B14594" w:rsidP="00B14594">
      <w:pPr>
        <w:pStyle w:val="ListParagraph"/>
        <w:ind w:left="1080"/>
        <w:rPr>
          <w:rFonts w:ascii="Tahoma" w:hAnsi="Tahoma" w:cs="Tahoma"/>
        </w:rPr>
      </w:pPr>
      <w:r w:rsidRPr="0085249A">
        <w:rPr>
          <w:rFonts w:ascii="Tahoma" w:hAnsi="Tahoma" w:cs="Tahoma"/>
        </w:rPr>
        <w:t xml:space="preserve">A </w:t>
      </w:r>
      <w:r>
        <w:rPr>
          <w:rFonts w:ascii="Tahoma" w:hAnsi="Tahoma" w:cs="Tahoma"/>
        </w:rPr>
        <w:t xml:space="preserve">record is defined as a </w:t>
      </w:r>
      <w:r w:rsidRPr="0085249A">
        <w:rPr>
          <w:rFonts w:ascii="Tahoma" w:hAnsi="Tahoma" w:cs="Tahoma"/>
        </w:rPr>
        <w:t>document containing identifying information in any form</w:t>
      </w:r>
      <w:r>
        <w:rPr>
          <w:rFonts w:ascii="Tahoma" w:hAnsi="Tahoma" w:cs="Tahoma"/>
        </w:rPr>
        <w:t>.</w:t>
      </w:r>
    </w:p>
    <w:p w14:paraId="4B803281" w14:textId="3C9D8668" w:rsidR="00B14594" w:rsidRDefault="00B14594" w:rsidP="00B14594">
      <w:pPr>
        <w:ind w:left="1080"/>
        <w:rPr>
          <w:rFonts w:ascii="Tahoma" w:hAnsi="Tahoma" w:cs="Tahoma"/>
          <w:b/>
        </w:rPr>
      </w:pPr>
      <w:r>
        <w:rPr>
          <w:rFonts w:ascii="Tahoma" w:hAnsi="Tahoma" w:cs="Tahoma"/>
        </w:rPr>
        <w:t xml:space="preserve"> </w:t>
      </w:r>
      <w:r w:rsidRPr="00B14594">
        <w:rPr>
          <w:rFonts w:ascii="Tahoma" w:hAnsi="Tahoma" w:cs="Tahoma"/>
        </w:rPr>
        <w:t xml:space="preserve">  </w:t>
      </w:r>
      <w:r>
        <w:rPr>
          <w:rFonts w:ascii="Tahoma" w:hAnsi="Tahoma" w:cs="Tahoma"/>
        </w:rPr>
        <w:t xml:space="preserve">    </w:t>
      </w:r>
      <w:r w:rsidRPr="00B14594">
        <w:rPr>
          <w:rFonts w:ascii="Tahoma" w:hAnsi="Tahoma" w:cs="Tahoma"/>
        </w:rPr>
        <w:t xml:space="preserve">This information may </w:t>
      </w:r>
      <w:r w:rsidR="00BA160B" w:rsidRPr="00B14594">
        <w:rPr>
          <w:rFonts w:ascii="Tahoma" w:hAnsi="Tahoma" w:cs="Tahoma"/>
        </w:rPr>
        <w:t>include</w:t>
      </w:r>
      <w:r w:rsidRPr="00B14594">
        <w:rPr>
          <w:rFonts w:ascii="Tahoma" w:hAnsi="Tahoma" w:cs="Tahoma"/>
        </w:rPr>
        <w:t xml:space="preserve"> drawings, letters, photographs, and papers that     </w:t>
      </w:r>
      <w:r>
        <w:rPr>
          <w:rFonts w:ascii="Tahoma" w:hAnsi="Tahoma" w:cs="Tahoma"/>
          <w:b/>
        </w:rPr>
        <w:t xml:space="preserve"> </w:t>
      </w:r>
    </w:p>
    <w:p w14:paraId="2881F0C9" w14:textId="0DE2DED3" w:rsidR="00B14594" w:rsidRPr="00B14594" w:rsidRDefault="00B14594" w:rsidP="00B14594">
      <w:pPr>
        <w:ind w:left="1080"/>
        <w:rPr>
          <w:rFonts w:ascii="Tahoma" w:hAnsi="Tahoma" w:cs="Tahoma"/>
          <w:b/>
        </w:rPr>
      </w:pPr>
      <w:r>
        <w:rPr>
          <w:rFonts w:ascii="Tahoma" w:hAnsi="Tahoma" w:cs="Tahoma"/>
          <w:b/>
        </w:rPr>
        <w:lastRenderedPageBreak/>
        <w:t xml:space="preserve">        </w:t>
      </w:r>
      <w:r w:rsidRPr="00B14594">
        <w:rPr>
          <w:rFonts w:ascii="Tahoma" w:hAnsi="Tahoma" w:cs="Tahoma"/>
        </w:rPr>
        <w:t>are written, photographed, and stored in any manner</w:t>
      </w:r>
      <w:r>
        <w:rPr>
          <w:rFonts w:ascii="Tahoma" w:hAnsi="Tahoma" w:cs="Tahoma"/>
        </w:rPr>
        <w:t>.</w:t>
      </w:r>
    </w:p>
    <w:p w14:paraId="66C89A36" w14:textId="7F5917CA" w:rsidR="00B14594" w:rsidRPr="00B14594" w:rsidRDefault="00B14594" w:rsidP="00B14594">
      <w:pPr>
        <w:pStyle w:val="ListParagraph"/>
        <w:numPr>
          <w:ilvl w:val="0"/>
          <w:numId w:val="1"/>
        </w:numPr>
        <w:rPr>
          <w:rFonts w:ascii="Tahoma" w:hAnsi="Tahoma" w:cs="Tahoma"/>
          <w:b/>
        </w:rPr>
      </w:pPr>
      <w:r w:rsidRPr="00B14594">
        <w:rPr>
          <w:rFonts w:ascii="Tahoma" w:hAnsi="Tahoma" w:cs="Tahoma"/>
          <w:b/>
        </w:rPr>
        <w:t>Collection of Personal Information</w:t>
      </w:r>
    </w:p>
    <w:p w14:paraId="38D10A92" w14:textId="2FC33400" w:rsidR="00B14594" w:rsidRPr="00465A4A" w:rsidRDefault="00B14594" w:rsidP="00BA160B">
      <w:pPr>
        <w:ind w:left="360" w:firstLine="720"/>
        <w:rPr>
          <w:rFonts w:ascii="Tahoma" w:hAnsi="Tahoma" w:cs="Tahoma"/>
        </w:rPr>
      </w:pPr>
      <w:r>
        <w:rPr>
          <w:rFonts w:ascii="Tahoma" w:hAnsi="Tahoma" w:cs="Tahoma"/>
        </w:rPr>
        <w:t>The following applies to the collection of personal information</w:t>
      </w:r>
      <w:r w:rsidR="00BA160B">
        <w:rPr>
          <w:rFonts w:ascii="Tahoma" w:hAnsi="Tahoma" w:cs="Tahoma"/>
        </w:rPr>
        <w:t>:</w:t>
      </w:r>
    </w:p>
    <w:p w14:paraId="468F4DAB" w14:textId="1ECE99B0" w:rsidR="00B14594" w:rsidRPr="00B14594" w:rsidRDefault="00B14594" w:rsidP="00BA160B">
      <w:pPr>
        <w:rPr>
          <w:rFonts w:ascii="Tahoma" w:hAnsi="Tahoma" w:cs="Tahoma"/>
          <w:b/>
        </w:rPr>
      </w:pPr>
      <w:r w:rsidRPr="00B14594">
        <w:rPr>
          <w:rFonts w:ascii="Tahoma" w:hAnsi="Tahoma" w:cs="Tahoma"/>
        </w:rPr>
        <w:t xml:space="preserve">Any collection of personal information will be used for the purpose of offering </w:t>
      </w:r>
    </w:p>
    <w:p w14:paraId="02A36FAB" w14:textId="6EAEAD21" w:rsidR="00B14594" w:rsidRPr="00B14594" w:rsidRDefault="00B14594" w:rsidP="00BA160B">
      <w:pPr>
        <w:rPr>
          <w:rFonts w:ascii="Tahoma" w:hAnsi="Tahoma" w:cs="Tahoma"/>
        </w:rPr>
      </w:pPr>
      <w:r w:rsidRPr="00B14594">
        <w:rPr>
          <w:rFonts w:ascii="Tahoma" w:hAnsi="Tahoma" w:cs="Tahoma"/>
        </w:rPr>
        <w:t xml:space="preserve">services, maintaining accountability, program purposes, supervision and </w:t>
      </w:r>
      <w:r>
        <w:rPr>
          <w:rFonts w:ascii="Tahoma" w:hAnsi="Tahoma" w:cs="Tahoma"/>
        </w:rPr>
        <w:t>continuity</w:t>
      </w:r>
      <w:r w:rsidR="00BA160B">
        <w:rPr>
          <w:rFonts w:ascii="Tahoma" w:hAnsi="Tahoma" w:cs="Tahoma"/>
        </w:rPr>
        <w:t xml:space="preserve"> of service.</w:t>
      </w:r>
      <w:r>
        <w:rPr>
          <w:rFonts w:ascii="Tahoma" w:hAnsi="Tahoma" w:cs="Tahoma"/>
        </w:rPr>
        <w:t xml:space="preserve">  </w:t>
      </w:r>
    </w:p>
    <w:p w14:paraId="52FF9EBB" w14:textId="77777777" w:rsidR="00B14594" w:rsidRDefault="00B14594" w:rsidP="00B14594">
      <w:pPr>
        <w:pStyle w:val="ListParagraph"/>
        <w:numPr>
          <w:ilvl w:val="0"/>
          <w:numId w:val="1"/>
        </w:numPr>
        <w:rPr>
          <w:rFonts w:ascii="Tahoma" w:hAnsi="Tahoma" w:cs="Tahoma"/>
        </w:rPr>
      </w:pPr>
      <w:r>
        <w:rPr>
          <w:rFonts w:ascii="Tahoma" w:hAnsi="Tahoma" w:cs="Tahoma"/>
          <w:b/>
        </w:rPr>
        <w:t>Use of Personal Information</w:t>
      </w:r>
      <w:r w:rsidRPr="0085249A">
        <w:rPr>
          <w:rFonts w:ascii="Tahoma" w:hAnsi="Tahoma" w:cs="Tahoma"/>
        </w:rPr>
        <w:t xml:space="preserve"> </w:t>
      </w:r>
    </w:p>
    <w:p w14:paraId="33793AD6" w14:textId="77777777" w:rsidR="00B14594" w:rsidRPr="00822013" w:rsidRDefault="00B14594" w:rsidP="00B14594">
      <w:pPr>
        <w:rPr>
          <w:rFonts w:ascii="Tahoma" w:hAnsi="Tahoma" w:cs="Tahoma"/>
        </w:rPr>
      </w:pPr>
      <w:r>
        <w:rPr>
          <w:rFonts w:ascii="Tahoma" w:hAnsi="Tahoma" w:cs="Tahoma"/>
        </w:rPr>
        <w:t>The following applies to the use of personal information.</w:t>
      </w:r>
    </w:p>
    <w:p w14:paraId="4CD2F87C" w14:textId="77777777" w:rsidR="00B14594" w:rsidRPr="00BA160B" w:rsidRDefault="00B14594" w:rsidP="00B14594">
      <w:pPr>
        <w:pStyle w:val="ListParagraph"/>
        <w:numPr>
          <w:ilvl w:val="0"/>
          <w:numId w:val="3"/>
        </w:numPr>
        <w:rPr>
          <w:rFonts w:ascii="Tahoma" w:hAnsi="Tahoma" w:cs="Tahoma"/>
          <w:b/>
          <w:bCs/>
        </w:rPr>
      </w:pPr>
      <w:r w:rsidRPr="00BA160B">
        <w:rPr>
          <w:rFonts w:ascii="Tahoma" w:hAnsi="Tahoma" w:cs="Tahoma"/>
          <w:b/>
          <w:bCs/>
        </w:rPr>
        <w:t>Staff Member Information</w:t>
      </w:r>
    </w:p>
    <w:p w14:paraId="54939798" w14:textId="77777777" w:rsidR="00B14594" w:rsidRDefault="00B14594" w:rsidP="00B14594">
      <w:pPr>
        <w:pStyle w:val="ListParagraph"/>
        <w:numPr>
          <w:ilvl w:val="1"/>
          <w:numId w:val="3"/>
        </w:numPr>
        <w:rPr>
          <w:rFonts w:ascii="Tahoma" w:hAnsi="Tahoma" w:cs="Tahoma"/>
        </w:rPr>
      </w:pPr>
      <w:r w:rsidRPr="0085249A">
        <w:rPr>
          <w:rFonts w:ascii="Tahoma" w:hAnsi="Tahoma" w:cs="Tahoma"/>
        </w:rPr>
        <w:t xml:space="preserve">Staff </w:t>
      </w:r>
      <w:r>
        <w:rPr>
          <w:rFonts w:ascii="Tahoma" w:hAnsi="Tahoma" w:cs="Tahoma"/>
        </w:rPr>
        <w:t xml:space="preserve">member </w:t>
      </w:r>
      <w:r w:rsidRPr="0085249A">
        <w:rPr>
          <w:rFonts w:ascii="Tahoma" w:hAnsi="Tahoma" w:cs="Tahoma"/>
        </w:rPr>
        <w:t xml:space="preserve">information </w:t>
      </w:r>
      <w:r>
        <w:rPr>
          <w:rFonts w:ascii="Tahoma" w:hAnsi="Tahoma" w:cs="Tahoma"/>
        </w:rPr>
        <w:t xml:space="preserve">may </w:t>
      </w:r>
      <w:r w:rsidRPr="0085249A">
        <w:rPr>
          <w:rFonts w:ascii="Tahoma" w:hAnsi="Tahoma" w:cs="Tahoma"/>
        </w:rPr>
        <w:t>only be used for the pu</w:t>
      </w:r>
      <w:r>
        <w:rPr>
          <w:rFonts w:ascii="Tahoma" w:hAnsi="Tahoma" w:cs="Tahoma"/>
        </w:rPr>
        <w:t xml:space="preserve">rposes for which it was collected. </w:t>
      </w:r>
    </w:p>
    <w:p w14:paraId="3D2B874C" w14:textId="77777777" w:rsidR="00B14594" w:rsidRDefault="00B14594" w:rsidP="00B14594">
      <w:pPr>
        <w:pStyle w:val="ListParagraph"/>
        <w:numPr>
          <w:ilvl w:val="1"/>
          <w:numId w:val="3"/>
        </w:numPr>
        <w:rPr>
          <w:rFonts w:ascii="Tahoma" w:hAnsi="Tahoma" w:cs="Tahoma"/>
        </w:rPr>
      </w:pPr>
      <w:r w:rsidRPr="0085249A">
        <w:rPr>
          <w:rFonts w:ascii="Tahoma" w:hAnsi="Tahoma" w:cs="Tahoma"/>
        </w:rPr>
        <w:t xml:space="preserve">The </w:t>
      </w:r>
      <w:r>
        <w:rPr>
          <w:rFonts w:ascii="Tahoma" w:hAnsi="Tahoma" w:cs="Tahoma"/>
        </w:rPr>
        <w:t>a</w:t>
      </w:r>
      <w:r w:rsidRPr="0085249A">
        <w:rPr>
          <w:rFonts w:ascii="Tahoma" w:hAnsi="Tahoma" w:cs="Tahoma"/>
        </w:rPr>
        <w:t xml:space="preserve">gency </w:t>
      </w:r>
      <w:r>
        <w:rPr>
          <w:rFonts w:ascii="Tahoma" w:hAnsi="Tahoma" w:cs="Tahoma"/>
        </w:rPr>
        <w:t>may</w:t>
      </w:r>
      <w:r w:rsidRPr="0085249A">
        <w:rPr>
          <w:rFonts w:ascii="Tahoma" w:hAnsi="Tahoma" w:cs="Tahoma"/>
        </w:rPr>
        <w:t xml:space="preserve"> give reference information to a prospective employer only if the staff</w:t>
      </w:r>
      <w:r>
        <w:rPr>
          <w:rFonts w:ascii="Tahoma" w:hAnsi="Tahoma" w:cs="Tahoma"/>
        </w:rPr>
        <w:t xml:space="preserve"> member </w:t>
      </w:r>
      <w:r w:rsidRPr="0085249A">
        <w:rPr>
          <w:rFonts w:ascii="Tahoma" w:hAnsi="Tahoma" w:cs="Tahoma"/>
        </w:rPr>
        <w:t xml:space="preserve">provides the previous employment information and the </w:t>
      </w:r>
      <w:r>
        <w:rPr>
          <w:rFonts w:ascii="Tahoma" w:hAnsi="Tahoma" w:cs="Tahoma"/>
        </w:rPr>
        <w:t>a</w:t>
      </w:r>
      <w:r w:rsidRPr="0085249A">
        <w:rPr>
          <w:rFonts w:ascii="Tahoma" w:hAnsi="Tahoma" w:cs="Tahoma"/>
        </w:rPr>
        <w:t>gency may only disclose factual information that represents the staff</w:t>
      </w:r>
      <w:r>
        <w:rPr>
          <w:rFonts w:ascii="Tahoma" w:hAnsi="Tahoma" w:cs="Tahoma"/>
        </w:rPr>
        <w:t xml:space="preserve"> member’s</w:t>
      </w:r>
      <w:r w:rsidRPr="0085249A">
        <w:rPr>
          <w:rFonts w:ascii="Tahoma" w:hAnsi="Tahoma" w:cs="Tahoma"/>
        </w:rPr>
        <w:t xml:space="preserve"> job performance. </w:t>
      </w:r>
    </w:p>
    <w:p w14:paraId="49F249B9" w14:textId="77777777" w:rsidR="00B14594" w:rsidRPr="00BA160B" w:rsidRDefault="00B14594" w:rsidP="00B14594">
      <w:pPr>
        <w:pStyle w:val="ListParagraph"/>
        <w:numPr>
          <w:ilvl w:val="0"/>
          <w:numId w:val="3"/>
        </w:numPr>
        <w:tabs>
          <w:tab w:val="left" w:pos="900"/>
        </w:tabs>
        <w:rPr>
          <w:rFonts w:ascii="Tahoma" w:hAnsi="Tahoma" w:cs="Tahoma"/>
          <w:b/>
          <w:bCs/>
        </w:rPr>
      </w:pPr>
      <w:r w:rsidRPr="00BA160B">
        <w:rPr>
          <w:rFonts w:ascii="Tahoma" w:hAnsi="Tahoma" w:cs="Tahoma"/>
          <w:b/>
          <w:bCs/>
        </w:rPr>
        <w:t>Client Information</w:t>
      </w:r>
    </w:p>
    <w:p w14:paraId="6F031340" w14:textId="77777777" w:rsidR="00B14594" w:rsidRDefault="00B14594" w:rsidP="00B14594">
      <w:pPr>
        <w:pStyle w:val="ListParagraph"/>
        <w:numPr>
          <w:ilvl w:val="1"/>
          <w:numId w:val="3"/>
        </w:numPr>
        <w:tabs>
          <w:tab w:val="left" w:pos="900"/>
        </w:tabs>
        <w:rPr>
          <w:rFonts w:ascii="Tahoma" w:hAnsi="Tahoma" w:cs="Tahoma"/>
        </w:rPr>
      </w:pPr>
      <w:r>
        <w:rPr>
          <w:rFonts w:ascii="Tahoma" w:hAnsi="Tahoma" w:cs="Tahoma"/>
        </w:rPr>
        <w:t>Client</w:t>
      </w:r>
      <w:r w:rsidRPr="0085249A">
        <w:rPr>
          <w:rFonts w:ascii="Tahoma" w:hAnsi="Tahoma" w:cs="Tahoma"/>
        </w:rPr>
        <w:t xml:space="preserve"> information</w:t>
      </w:r>
      <w:r>
        <w:rPr>
          <w:rFonts w:ascii="Tahoma" w:hAnsi="Tahoma" w:cs="Tahoma"/>
        </w:rPr>
        <w:t xml:space="preserve"> may only</w:t>
      </w:r>
      <w:r w:rsidRPr="0085249A">
        <w:rPr>
          <w:rFonts w:ascii="Tahoma" w:hAnsi="Tahoma" w:cs="Tahoma"/>
        </w:rPr>
        <w:t xml:space="preserve"> be used for purposes such as continuity of care, supervision, and case planning. </w:t>
      </w:r>
    </w:p>
    <w:p w14:paraId="64065E4E" w14:textId="77777777" w:rsidR="00B14594" w:rsidRDefault="00B14594" w:rsidP="00B14594">
      <w:pPr>
        <w:pStyle w:val="ListParagraph"/>
        <w:numPr>
          <w:ilvl w:val="1"/>
          <w:numId w:val="3"/>
        </w:numPr>
        <w:tabs>
          <w:tab w:val="left" w:pos="900"/>
        </w:tabs>
        <w:rPr>
          <w:rFonts w:ascii="Tahoma" w:hAnsi="Tahoma" w:cs="Tahoma"/>
        </w:rPr>
      </w:pPr>
      <w:r w:rsidRPr="0085249A">
        <w:rPr>
          <w:rFonts w:ascii="Tahoma" w:hAnsi="Tahoma" w:cs="Tahoma"/>
        </w:rPr>
        <w:t xml:space="preserve">Staff </w:t>
      </w:r>
      <w:r>
        <w:rPr>
          <w:rFonts w:ascii="Tahoma" w:hAnsi="Tahoma" w:cs="Tahoma"/>
        </w:rPr>
        <w:t xml:space="preserve">members </w:t>
      </w:r>
      <w:r w:rsidRPr="0085249A">
        <w:rPr>
          <w:rFonts w:ascii="Tahoma" w:hAnsi="Tahoma" w:cs="Tahoma"/>
        </w:rPr>
        <w:t xml:space="preserve">must obtain appropriate consents for any new purposes, </w:t>
      </w:r>
      <w:r>
        <w:rPr>
          <w:rFonts w:ascii="Tahoma" w:hAnsi="Tahoma" w:cs="Tahoma"/>
        </w:rPr>
        <w:t xml:space="preserve">such as information sharing. </w:t>
      </w:r>
    </w:p>
    <w:p w14:paraId="635CD171" w14:textId="77777777" w:rsidR="00B14594" w:rsidRDefault="00B14594" w:rsidP="00B14594">
      <w:pPr>
        <w:pStyle w:val="NoSpacing"/>
        <w:numPr>
          <w:ilvl w:val="1"/>
          <w:numId w:val="3"/>
        </w:numPr>
        <w:rPr>
          <w:rFonts w:ascii="Tahoma" w:hAnsi="Tahoma" w:cs="Tahoma"/>
          <w:sz w:val="22"/>
          <w:szCs w:val="22"/>
        </w:rPr>
      </w:pPr>
      <w:r w:rsidRPr="000C66EC">
        <w:rPr>
          <w:rFonts w:ascii="Tahoma" w:hAnsi="Tahoma" w:cs="Tahoma"/>
          <w:sz w:val="22"/>
          <w:szCs w:val="22"/>
        </w:rPr>
        <w:t xml:space="preserve">Written consent shall be obtained from the client (or </w:t>
      </w:r>
      <w:r>
        <w:rPr>
          <w:rFonts w:ascii="Tahoma" w:hAnsi="Tahoma" w:cs="Tahoma"/>
          <w:sz w:val="22"/>
          <w:szCs w:val="22"/>
        </w:rPr>
        <w:t xml:space="preserve">parent/legal </w:t>
      </w:r>
      <w:r w:rsidRPr="000C66EC">
        <w:rPr>
          <w:rFonts w:ascii="Tahoma" w:hAnsi="Tahoma" w:cs="Tahoma"/>
          <w:sz w:val="22"/>
          <w:szCs w:val="22"/>
        </w:rPr>
        <w:t xml:space="preserve">guardian) before any communication or information is released to any other organization or individual not employed by the </w:t>
      </w:r>
      <w:r>
        <w:rPr>
          <w:rFonts w:ascii="Tahoma" w:hAnsi="Tahoma" w:cs="Tahoma"/>
          <w:sz w:val="22"/>
          <w:szCs w:val="22"/>
        </w:rPr>
        <w:t>a</w:t>
      </w:r>
      <w:r w:rsidRPr="000C66EC">
        <w:rPr>
          <w:rFonts w:ascii="Tahoma" w:hAnsi="Tahoma" w:cs="Tahoma"/>
          <w:sz w:val="22"/>
          <w:szCs w:val="22"/>
        </w:rPr>
        <w:t xml:space="preserve">gency. </w:t>
      </w:r>
    </w:p>
    <w:p w14:paraId="7ADBC698" w14:textId="77777777" w:rsidR="00B14594" w:rsidRPr="000C66EC" w:rsidRDefault="00B14594" w:rsidP="00B14594">
      <w:pPr>
        <w:pStyle w:val="NoSpacing"/>
        <w:numPr>
          <w:ilvl w:val="1"/>
          <w:numId w:val="3"/>
        </w:numPr>
        <w:rPr>
          <w:rFonts w:ascii="Tahoma" w:hAnsi="Tahoma" w:cs="Tahoma"/>
          <w:sz w:val="22"/>
          <w:szCs w:val="22"/>
        </w:rPr>
      </w:pPr>
      <w:r w:rsidRPr="000C66EC">
        <w:rPr>
          <w:rFonts w:ascii="Tahoma" w:hAnsi="Tahoma" w:cs="Tahoma"/>
          <w:sz w:val="22"/>
          <w:szCs w:val="22"/>
        </w:rPr>
        <w:t>If clients or participants request that information be shared</w:t>
      </w:r>
      <w:r>
        <w:rPr>
          <w:rFonts w:ascii="Tahoma" w:hAnsi="Tahoma" w:cs="Tahoma"/>
          <w:sz w:val="22"/>
          <w:szCs w:val="22"/>
        </w:rPr>
        <w:t>,</w:t>
      </w:r>
      <w:r w:rsidRPr="000C66EC">
        <w:rPr>
          <w:rFonts w:ascii="Tahoma" w:hAnsi="Tahoma" w:cs="Tahoma"/>
          <w:sz w:val="22"/>
          <w:szCs w:val="22"/>
        </w:rPr>
        <w:t xml:space="preserve"> they must complete a Release of Confidential Information Form. This form must specify the following information: </w:t>
      </w:r>
    </w:p>
    <w:p w14:paraId="5C5EC0A9" w14:textId="63350ECF" w:rsidR="00B14594" w:rsidRDefault="00B14594" w:rsidP="00B14594">
      <w:pPr>
        <w:pStyle w:val="ListParagraph"/>
        <w:numPr>
          <w:ilvl w:val="3"/>
          <w:numId w:val="3"/>
        </w:numPr>
        <w:tabs>
          <w:tab w:val="left" w:pos="900"/>
        </w:tabs>
        <w:rPr>
          <w:rFonts w:ascii="Tahoma" w:hAnsi="Tahoma" w:cs="Tahoma"/>
        </w:rPr>
      </w:pPr>
      <w:r>
        <w:rPr>
          <w:rFonts w:ascii="Tahoma" w:hAnsi="Tahoma" w:cs="Tahoma"/>
        </w:rPr>
        <w:t>w</w:t>
      </w:r>
      <w:r w:rsidRPr="0085249A">
        <w:rPr>
          <w:rFonts w:ascii="Tahoma" w:hAnsi="Tahoma" w:cs="Tahoma"/>
        </w:rPr>
        <w:t xml:space="preserve">ith whom the information will be </w:t>
      </w:r>
      <w:r w:rsidR="00BA160B" w:rsidRPr="0085249A">
        <w:rPr>
          <w:rFonts w:ascii="Tahoma" w:hAnsi="Tahoma" w:cs="Tahoma"/>
        </w:rPr>
        <w:t>shared</w:t>
      </w:r>
      <w:r w:rsidR="00BA160B">
        <w:rPr>
          <w:rFonts w:ascii="Tahoma" w:hAnsi="Tahoma" w:cs="Tahoma"/>
        </w:rPr>
        <w:t>.</w:t>
      </w:r>
    </w:p>
    <w:p w14:paraId="3A11EE95" w14:textId="78A4A362" w:rsidR="00B14594" w:rsidRDefault="00B14594" w:rsidP="00B14594">
      <w:pPr>
        <w:pStyle w:val="ListParagraph"/>
        <w:numPr>
          <w:ilvl w:val="3"/>
          <w:numId w:val="3"/>
        </w:numPr>
        <w:tabs>
          <w:tab w:val="left" w:pos="900"/>
        </w:tabs>
        <w:rPr>
          <w:rFonts w:ascii="Tahoma" w:hAnsi="Tahoma" w:cs="Tahoma"/>
        </w:rPr>
      </w:pPr>
      <w:r>
        <w:rPr>
          <w:rFonts w:ascii="Tahoma" w:hAnsi="Tahoma" w:cs="Tahoma"/>
        </w:rPr>
        <w:t>f</w:t>
      </w:r>
      <w:r w:rsidRPr="0085249A">
        <w:rPr>
          <w:rFonts w:ascii="Tahoma" w:hAnsi="Tahoma" w:cs="Tahoma"/>
        </w:rPr>
        <w:t xml:space="preserve">or what </w:t>
      </w:r>
      <w:r w:rsidR="00BA160B" w:rsidRPr="0085249A">
        <w:rPr>
          <w:rFonts w:ascii="Tahoma" w:hAnsi="Tahoma" w:cs="Tahoma"/>
        </w:rPr>
        <w:t>purpose</w:t>
      </w:r>
      <w:r w:rsidR="00BA160B">
        <w:rPr>
          <w:rFonts w:ascii="Tahoma" w:hAnsi="Tahoma" w:cs="Tahoma"/>
        </w:rPr>
        <w:t>.</w:t>
      </w:r>
      <w:r w:rsidRPr="0085249A">
        <w:rPr>
          <w:rFonts w:ascii="Tahoma" w:hAnsi="Tahoma" w:cs="Tahoma"/>
        </w:rPr>
        <w:t xml:space="preserve"> </w:t>
      </w:r>
    </w:p>
    <w:p w14:paraId="5CFAA624" w14:textId="007C9DC4" w:rsidR="00B14594" w:rsidRDefault="00B14594" w:rsidP="00B14594">
      <w:pPr>
        <w:pStyle w:val="ListParagraph"/>
        <w:numPr>
          <w:ilvl w:val="3"/>
          <w:numId w:val="3"/>
        </w:numPr>
        <w:tabs>
          <w:tab w:val="left" w:pos="900"/>
        </w:tabs>
        <w:rPr>
          <w:rFonts w:ascii="Tahoma" w:hAnsi="Tahoma" w:cs="Tahoma"/>
        </w:rPr>
      </w:pPr>
      <w:r>
        <w:rPr>
          <w:rFonts w:ascii="Tahoma" w:hAnsi="Tahoma" w:cs="Tahoma"/>
        </w:rPr>
        <w:t>f</w:t>
      </w:r>
      <w:r w:rsidRPr="0085249A">
        <w:rPr>
          <w:rFonts w:ascii="Tahoma" w:hAnsi="Tahoma" w:cs="Tahoma"/>
        </w:rPr>
        <w:t xml:space="preserve">or how long the consent will remain in </w:t>
      </w:r>
      <w:r w:rsidR="00BA160B" w:rsidRPr="0085249A">
        <w:rPr>
          <w:rFonts w:ascii="Tahoma" w:hAnsi="Tahoma" w:cs="Tahoma"/>
        </w:rPr>
        <w:t>effect</w:t>
      </w:r>
      <w:r w:rsidR="00BA160B">
        <w:rPr>
          <w:rFonts w:ascii="Tahoma" w:hAnsi="Tahoma" w:cs="Tahoma"/>
        </w:rPr>
        <w:t>.</w:t>
      </w:r>
      <w:r w:rsidRPr="0085249A">
        <w:rPr>
          <w:rFonts w:ascii="Tahoma" w:hAnsi="Tahoma" w:cs="Tahoma"/>
        </w:rPr>
        <w:t xml:space="preserve"> </w:t>
      </w:r>
    </w:p>
    <w:p w14:paraId="16C48F05" w14:textId="77777777" w:rsidR="00B14594" w:rsidRDefault="00B14594" w:rsidP="00B14594">
      <w:pPr>
        <w:pStyle w:val="ListParagraph"/>
        <w:numPr>
          <w:ilvl w:val="3"/>
          <w:numId w:val="3"/>
        </w:numPr>
        <w:tabs>
          <w:tab w:val="left" w:pos="900"/>
        </w:tabs>
        <w:rPr>
          <w:rFonts w:ascii="Tahoma" w:hAnsi="Tahoma" w:cs="Tahoma"/>
        </w:rPr>
      </w:pPr>
      <w:r w:rsidRPr="0085249A">
        <w:rPr>
          <w:rFonts w:ascii="Tahoma" w:hAnsi="Tahoma" w:cs="Tahoma"/>
        </w:rPr>
        <w:t>a s</w:t>
      </w:r>
      <w:r>
        <w:rPr>
          <w:rFonts w:ascii="Tahoma" w:hAnsi="Tahoma" w:cs="Tahoma"/>
        </w:rPr>
        <w:t>ignature and date of signature; and</w:t>
      </w:r>
    </w:p>
    <w:p w14:paraId="0DAF616D" w14:textId="77777777" w:rsidR="00B14594" w:rsidRDefault="00B14594" w:rsidP="00B14594">
      <w:pPr>
        <w:pStyle w:val="ListParagraph"/>
        <w:numPr>
          <w:ilvl w:val="3"/>
          <w:numId w:val="3"/>
        </w:numPr>
        <w:tabs>
          <w:tab w:val="left" w:pos="900"/>
        </w:tabs>
        <w:rPr>
          <w:rFonts w:ascii="Tahoma" w:hAnsi="Tahoma" w:cs="Tahoma"/>
        </w:rPr>
      </w:pPr>
      <w:r>
        <w:rPr>
          <w:rFonts w:ascii="Tahoma" w:hAnsi="Tahoma" w:cs="Tahoma"/>
        </w:rPr>
        <w:t>s</w:t>
      </w:r>
      <w:r w:rsidRPr="0085249A">
        <w:rPr>
          <w:rFonts w:ascii="Tahoma" w:hAnsi="Tahoma" w:cs="Tahoma"/>
        </w:rPr>
        <w:t xml:space="preserve">taff signature and date of signature. </w:t>
      </w:r>
    </w:p>
    <w:p w14:paraId="1C394554" w14:textId="77777777" w:rsidR="00B14594" w:rsidRDefault="00B14594" w:rsidP="00B14594">
      <w:pPr>
        <w:pStyle w:val="ListParagraph"/>
        <w:numPr>
          <w:ilvl w:val="1"/>
          <w:numId w:val="3"/>
        </w:numPr>
        <w:tabs>
          <w:tab w:val="left" w:pos="900"/>
        </w:tabs>
        <w:rPr>
          <w:rFonts w:ascii="Tahoma" w:hAnsi="Tahoma" w:cs="Tahoma"/>
        </w:rPr>
      </w:pPr>
      <w:r w:rsidRPr="0085249A">
        <w:rPr>
          <w:rFonts w:ascii="Tahoma" w:hAnsi="Tahoma" w:cs="Tahoma"/>
        </w:rPr>
        <w:t xml:space="preserve">Client information or communications may be shared within the </w:t>
      </w:r>
      <w:r>
        <w:rPr>
          <w:rFonts w:ascii="Tahoma" w:hAnsi="Tahoma" w:cs="Tahoma"/>
        </w:rPr>
        <w:t>a</w:t>
      </w:r>
      <w:r w:rsidRPr="0085249A">
        <w:rPr>
          <w:rFonts w:ascii="Tahoma" w:hAnsi="Tahoma" w:cs="Tahoma"/>
        </w:rPr>
        <w:t>gency only with staff</w:t>
      </w:r>
      <w:r>
        <w:rPr>
          <w:rFonts w:ascii="Tahoma" w:hAnsi="Tahoma" w:cs="Tahoma"/>
        </w:rPr>
        <w:t xml:space="preserve"> members </w:t>
      </w:r>
      <w:r w:rsidRPr="0085249A">
        <w:rPr>
          <w:rFonts w:ascii="Tahoma" w:hAnsi="Tahoma" w:cs="Tahoma"/>
        </w:rPr>
        <w:t>involved with a particular client and only for the purpose of service delivery.</w:t>
      </w:r>
    </w:p>
    <w:p w14:paraId="5C2559DE" w14:textId="77777777" w:rsidR="00B14594" w:rsidRPr="00FE1D2E" w:rsidRDefault="00B14594" w:rsidP="00B14594">
      <w:pPr>
        <w:pStyle w:val="NoSpacing"/>
        <w:numPr>
          <w:ilvl w:val="1"/>
          <w:numId w:val="3"/>
        </w:numPr>
        <w:rPr>
          <w:rFonts w:ascii="Tahoma" w:hAnsi="Tahoma" w:cs="Tahoma"/>
          <w:sz w:val="22"/>
          <w:szCs w:val="22"/>
        </w:rPr>
      </w:pPr>
      <w:r w:rsidRPr="00FE1D2E">
        <w:rPr>
          <w:rFonts w:ascii="Tahoma" w:hAnsi="Tahoma" w:cs="Tahoma"/>
          <w:sz w:val="22"/>
          <w:szCs w:val="22"/>
        </w:rPr>
        <w:t xml:space="preserve">Appropriate agency staff members may review the client’s file or share information with </w:t>
      </w:r>
      <w:r>
        <w:rPr>
          <w:rFonts w:ascii="Tahoma" w:hAnsi="Tahoma" w:cs="Tahoma"/>
          <w:sz w:val="22"/>
          <w:szCs w:val="22"/>
        </w:rPr>
        <w:t>a</w:t>
      </w:r>
      <w:r w:rsidRPr="00FE1D2E">
        <w:rPr>
          <w:rFonts w:ascii="Tahoma" w:hAnsi="Tahoma" w:cs="Tahoma"/>
          <w:sz w:val="22"/>
          <w:szCs w:val="22"/>
        </w:rPr>
        <w:t>gency programs for the purposes of continuity of service and case management.</w:t>
      </w:r>
    </w:p>
    <w:p w14:paraId="1FF575E3" w14:textId="77777777" w:rsidR="00B14594" w:rsidRDefault="00B14594" w:rsidP="00B14594">
      <w:pPr>
        <w:pStyle w:val="ListParagraph"/>
        <w:numPr>
          <w:ilvl w:val="1"/>
          <w:numId w:val="3"/>
        </w:numPr>
        <w:tabs>
          <w:tab w:val="left" w:pos="900"/>
        </w:tabs>
        <w:rPr>
          <w:rFonts w:ascii="Tahoma" w:hAnsi="Tahoma" w:cs="Tahoma"/>
        </w:rPr>
      </w:pPr>
      <w:r w:rsidRPr="00F841B3">
        <w:rPr>
          <w:rFonts w:ascii="Tahoma" w:hAnsi="Tahoma" w:cs="Tahoma"/>
        </w:rPr>
        <w:t>Electronic devices that contain client information will be passcode</w:t>
      </w:r>
      <w:r>
        <w:rPr>
          <w:rFonts w:ascii="Tahoma" w:hAnsi="Tahoma" w:cs="Tahoma"/>
        </w:rPr>
        <w:t>-</w:t>
      </w:r>
      <w:r w:rsidRPr="00F841B3">
        <w:rPr>
          <w:rFonts w:ascii="Tahoma" w:hAnsi="Tahoma" w:cs="Tahoma"/>
        </w:rPr>
        <w:t>protected and any databases containing client informat</w:t>
      </w:r>
      <w:r>
        <w:rPr>
          <w:rFonts w:ascii="Tahoma" w:hAnsi="Tahoma" w:cs="Tahoma"/>
        </w:rPr>
        <w:t>ion will be password-protected.</w:t>
      </w:r>
    </w:p>
    <w:p w14:paraId="26B84FF2" w14:textId="77777777" w:rsidR="00B14594" w:rsidRDefault="00B14594" w:rsidP="00B14594">
      <w:pPr>
        <w:pStyle w:val="ListParagraph"/>
        <w:numPr>
          <w:ilvl w:val="1"/>
          <w:numId w:val="3"/>
        </w:numPr>
        <w:tabs>
          <w:tab w:val="left" w:pos="900"/>
        </w:tabs>
        <w:rPr>
          <w:rFonts w:ascii="Tahoma" w:hAnsi="Tahoma" w:cs="Tahoma"/>
        </w:rPr>
      </w:pPr>
      <w:r w:rsidRPr="00F841B3">
        <w:rPr>
          <w:rFonts w:ascii="Tahoma" w:hAnsi="Tahoma" w:cs="Tahoma"/>
        </w:rPr>
        <w:t xml:space="preserve">Staff </w:t>
      </w:r>
      <w:r>
        <w:rPr>
          <w:rFonts w:ascii="Tahoma" w:hAnsi="Tahoma" w:cs="Tahoma"/>
        </w:rPr>
        <w:t xml:space="preserve">members </w:t>
      </w:r>
      <w:r w:rsidRPr="00F841B3">
        <w:rPr>
          <w:rFonts w:ascii="Tahoma" w:hAnsi="Tahoma" w:cs="Tahoma"/>
        </w:rPr>
        <w:t>will preserve confidentiality with respect to any identifying information of any person. When delivering services</w:t>
      </w:r>
      <w:r>
        <w:rPr>
          <w:rFonts w:ascii="Tahoma" w:hAnsi="Tahoma" w:cs="Tahoma"/>
        </w:rPr>
        <w:t>, staff members</w:t>
      </w:r>
      <w:r w:rsidRPr="00F841B3">
        <w:rPr>
          <w:rFonts w:ascii="Tahoma" w:hAnsi="Tahoma" w:cs="Tahoma"/>
        </w:rPr>
        <w:t xml:space="preserve"> </w:t>
      </w:r>
      <w:r>
        <w:rPr>
          <w:rFonts w:ascii="Tahoma" w:hAnsi="Tahoma" w:cs="Tahoma"/>
        </w:rPr>
        <w:t>will</w:t>
      </w:r>
      <w:r w:rsidRPr="00F841B3">
        <w:rPr>
          <w:rFonts w:ascii="Tahoma" w:hAnsi="Tahoma" w:cs="Tahoma"/>
        </w:rPr>
        <w:t xml:space="preserve"> not include other clients, friends, or family members without the consent of the client and/or </w:t>
      </w:r>
      <w:r>
        <w:rPr>
          <w:rFonts w:ascii="Tahoma" w:hAnsi="Tahoma" w:cs="Tahoma"/>
        </w:rPr>
        <w:t>parent/</w:t>
      </w:r>
      <w:r w:rsidRPr="00F841B3">
        <w:rPr>
          <w:rFonts w:ascii="Tahoma" w:hAnsi="Tahoma" w:cs="Tahoma"/>
        </w:rPr>
        <w:t>guardian/caseworker.</w:t>
      </w:r>
    </w:p>
    <w:p w14:paraId="07DFBF86" w14:textId="77777777" w:rsidR="00B14594" w:rsidRDefault="00B14594" w:rsidP="00B14594">
      <w:pPr>
        <w:pStyle w:val="ListParagraph"/>
        <w:numPr>
          <w:ilvl w:val="1"/>
          <w:numId w:val="3"/>
        </w:numPr>
        <w:tabs>
          <w:tab w:val="left" w:pos="1080"/>
        </w:tabs>
        <w:ind w:left="1170" w:hanging="450"/>
        <w:rPr>
          <w:rFonts w:ascii="Tahoma" w:hAnsi="Tahoma" w:cs="Tahoma"/>
        </w:rPr>
      </w:pPr>
      <w:r w:rsidRPr="00F841B3">
        <w:rPr>
          <w:rFonts w:ascii="Tahoma" w:hAnsi="Tahoma" w:cs="Tahoma"/>
        </w:rPr>
        <w:t>Staff</w:t>
      </w:r>
      <w:r>
        <w:rPr>
          <w:rFonts w:ascii="Tahoma" w:hAnsi="Tahoma" w:cs="Tahoma"/>
        </w:rPr>
        <w:t xml:space="preserve"> members</w:t>
      </w:r>
      <w:r w:rsidRPr="00F841B3">
        <w:rPr>
          <w:rFonts w:ascii="Tahoma" w:hAnsi="Tahoma" w:cs="Tahoma"/>
        </w:rPr>
        <w:t xml:space="preserve"> will testify in court </w:t>
      </w:r>
      <w:r>
        <w:rPr>
          <w:rFonts w:ascii="Tahoma" w:hAnsi="Tahoma" w:cs="Tahoma"/>
        </w:rPr>
        <w:t>regarding</w:t>
      </w:r>
      <w:r w:rsidRPr="00F841B3">
        <w:rPr>
          <w:rFonts w:ascii="Tahoma" w:hAnsi="Tahoma" w:cs="Tahoma"/>
        </w:rPr>
        <w:t xml:space="preserve"> client information only if they are subpoenaed. </w:t>
      </w:r>
    </w:p>
    <w:p w14:paraId="2DC32B88" w14:textId="77777777" w:rsidR="00B14594" w:rsidRDefault="00B14594" w:rsidP="00B14594">
      <w:pPr>
        <w:pStyle w:val="ListParagraph"/>
        <w:numPr>
          <w:ilvl w:val="1"/>
          <w:numId w:val="3"/>
        </w:numPr>
        <w:tabs>
          <w:tab w:val="left" w:pos="1170"/>
        </w:tabs>
        <w:rPr>
          <w:rFonts w:ascii="Tahoma" w:hAnsi="Tahoma" w:cs="Tahoma"/>
        </w:rPr>
      </w:pPr>
      <w:r w:rsidRPr="00F841B3">
        <w:rPr>
          <w:rFonts w:ascii="Tahoma" w:hAnsi="Tahoma" w:cs="Tahoma"/>
        </w:rPr>
        <w:t>Client information or r</w:t>
      </w:r>
      <w:r>
        <w:rPr>
          <w:rFonts w:ascii="Tahoma" w:hAnsi="Tahoma" w:cs="Tahoma"/>
        </w:rPr>
        <w:t xml:space="preserve">ecords may be released: </w:t>
      </w:r>
    </w:p>
    <w:p w14:paraId="3369CE8F" w14:textId="72F7F3D4" w:rsidR="00B14594" w:rsidRDefault="00B14594" w:rsidP="00B14594">
      <w:pPr>
        <w:pStyle w:val="ListParagraph"/>
        <w:numPr>
          <w:ilvl w:val="3"/>
          <w:numId w:val="3"/>
        </w:numPr>
        <w:tabs>
          <w:tab w:val="left" w:pos="900"/>
        </w:tabs>
        <w:rPr>
          <w:rFonts w:ascii="Tahoma" w:hAnsi="Tahoma" w:cs="Tahoma"/>
        </w:rPr>
      </w:pPr>
      <w:r>
        <w:rPr>
          <w:rFonts w:ascii="Tahoma" w:hAnsi="Tahoma" w:cs="Tahoma"/>
        </w:rPr>
        <w:t>when t</w:t>
      </w:r>
      <w:r w:rsidRPr="00BD42FE">
        <w:rPr>
          <w:rFonts w:ascii="Tahoma" w:hAnsi="Tahoma" w:cs="Tahoma"/>
        </w:rPr>
        <w:t xml:space="preserve">hey are </w:t>
      </w:r>
      <w:r w:rsidR="00BA160B" w:rsidRPr="00BD42FE">
        <w:rPr>
          <w:rFonts w:ascii="Tahoma" w:hAnsi="Tahoma" w:cs="Tahoma"/>
        </w:rPr>
        <w:t>subpoenaed</w:t>
      </w:r>
      <w:r w:rsidR="00BA160B">
        <w:rPr>
          <w:rFonts w:ascii="Tahoma" w:hAnsi="Tahoma" w:cs="Tahoma"/>
        </w:rPr>
        <w:t>.</w:t>
      </w:r>
    </w:p>
    <w:p w14:paraId="7D2608BB" w14:textId="77777777" w:rsidR="00B14594" w:rsidRDefault="00B14594" w:rsidP="00B14594">
      <w:pPr>
        <w:pStyle w:val="ListParagraph"/>
        <w:numPr>
          <w:ilvl w:val="3"/>
          <w:numId w:val="3"/>
        </w:numPr>
        <w:tabs>
          <w:tab w:val="left" w:pos="900"/>
        </w:tabs>
        <w:rPr>
          <w:rFonts w:ascii="Tahoma" w:hAnsi="Tahoma" w:cs="Tahoma"/>
        </w:rPr>
      </w:pPr>
      <w:r>
        <w:rPr>
          <w:rFonts w:ascii="Tahoma" w:hAnsi="Tahoma" w:cs="Tahoma"/>
        </w:rPr>
        <w:t>w</w:t>
      </w:r>
      <w:r w:rsidRPr="00BD42FE">
        <w:rPr>
          <w:rFonts w:ascii="Tahoma" w:hAnsi="Tahoma" w:cs="Tahoma"/>
        </w:rPr>
        <w:t>here required by law</w:t>
      </w:r>
      <w:r>
        <w:rPr>
          <w:rFonts w:ascii="Tahoma" w:hAnsi="Tahoma" w:cs="Tahoma"/>
        </w:rPr>
        <w:t>; and</w:t>
      </w:r>
    </w:p>
    <w:p w14:paraId="3729E465" w14:textId="77777777" w:rsidR="00B14594" w:rsidRPr="00BD42FE" w:rsidRDefault="00B14594" w:rsidP="00B14594">
      <w:pPr>
        <w:pStyle w:val="ListParagraph"/>
        <w:numPr>
          <w:ilvl w:val="3"/>
          <w:numId w:val="3"/>
        </w:numPr>
        <w:tabs>
          <w:tab w:val="left" w:pos="900"/>
        </w:tabs>
        <w:rPr>
          <w:rFonts w:ascii="Tahoma" w:hAnsi="Tahoma" w:cs="Tahoma"/>
        </w:rPr>
      </w:pPr>
      <w:r>
        <w:rPr>
          <w:rFonts w:ascii="Tahoma" w:hAnsi="Tahoma" w:cs="Tahoma"/>
        </w:rPr>
        <w:t>w</w:t>
      </w:r>
      <w:r w:rsidRPr="00BD42FE">
        <w:rPr>
          <w:rFonts w:ascii="Tahoma" w:hAnsi="Tahoma" w:cs="Tahoma"/>
        </w:rPr>
        <w:t>here the safety of the child depends upon divulging this information.</w:t>
      </w:r>
      <w:r>
        <w:rPr>
          <w:rFonts w:ascii="Tahoma" w:hAnsi="Tahoma" w:cs="Tahoma"/>
        </w:rPr>
        <w:t xml:space="preserve"> </w:t>
      </w:r>
      <w:r w:rsidRPr="00BD42FE">
        <w:rPr>
          <w:rFonts w:ascii="Tahoma" w:hAnsi="Tahoma" w:cs="Tahoma"/>
        </w:rPr>
        <w:t xml:space="preserve">This could include suspicion of neglect of abuse of a child.  </w:t>
      </w:r>
    </w:p>
    <w:p w14:paraId="5D2BD746" w14:textId="77777777" w:rsidR="00B14594" w:rsidRPr="00BA160B" w:rsidRDefault="00B14594" w:rsidP="00B14594">
      <w:pPr>
        <w:pStyle w:val="ListParagraph"/>
        <w:numPr>
          <w:ilvl w:val="0"/>
          <w:numId w:val="3"/>
        </w:numPr>
        <w:tabs>
          <w:tab w:val="left" w:pos="900"/>
        </w:tabs>
        <w:rPr>
          <w:rFonts w:ascii="Tahoma" w:hAnsi="Tahoma" w:cs="Tahoma"/>
          <w:b/>
          <w:bCs/>
        </w:rPr>
      </w:pPr>
      <w:r w:rsidRPr="00BA160B">
        <w:rPr>
          <w:rFonts w:ascii="Tahoma" w:hAnsi="Tahoma" w:cs="Tahoma"/>
          <w:b/>
          <w:bCs/>
        </w:rPr>
        <w:t>Emergency Services</w:t>
      </w:r>
    </w:p>
    <w:p w14:paraId="75EE7770" w14:textId="77777777" w:rsidR="00B14594" w:rsidRDefault="00B14594" w:rsidP="00B14594">
      <w:pPr>
        <w:pStyle w:val="ListParagraph"/>
        <w:numPr>
          <w:ilvl w:val="1"/>
          <w:numId w:val="3"/>
        </w:numPr>
        <w:tabs>
          <w:tab w:val="left" w:pos="900"/>
        </w:tabs>
        <w:rPr>
          <w:rFonts w:ascii="Tahoma" w:hAnsi="Tahoma" w:cs="Tahoma"/>
        </w:rPr>
      </w:pPr>
      <w:r w:rsidRPr="00BD42FE">
        <w:rPr>
          <w:rFonts w:ascii="Tahoma" w:hAnsi="Tahoma" w:cs="Tahoma"/>
        </w:rPr>
        <w:lastRenderedPageBreak/>
        <w:t xml:space="preserve">Contacting emergency services for the safety of staff or clients will not constitute a breach of confidentiality. </w:t>
      </w:r>
    </w:p>
    <w:p w14:paraId="5868E9D0" w14:textId="77777777" w:rsidR="00B14594" w:rsidRPr="00BA160B" w:rsidRDefault="00B14594" w:rsidP="00B14594">
      <w:pPr>
        <w:pStyle w:val="ListParagraph"/>
        <w:numPr>
          <w:ilvl w:val="0"/>
          <w:numId w:val="3"/>
        </w:numPr>
        <w:tabs>
          <w:tab w:val="left" w:pos="900"/>
        </w:tabs>
        <w:rPr>
          <w:rFonts w:ascii="Tahoma" w:hAnsi="Tahoma" w:cs="Tahoma"/>
          <w:b/>
          <w:bCs/>
        </w:rPr>
      </w:pPr>
      <w:bookmarkStart w:id="0" w:name="_Hlk512252072"/>
      <w:r w:rsidRPr="00BA160B">
        <w:rPr>
          <w:rFonts w:ascii="Tahoma" w:hAnsi="Tahoma" w:cs="Tahoma"/>
          <w:b/>
          <w:bCs/>
        </w:rPr>
        <w:t>Licensing and Accreditation</w:t>
      </w:r>
    </w:p>
    <w:p w14:paraId="4BDEC094" w14:textId="77777777" w:rsidR="00B14594" w:rsidRPr="001F4F6D" w:rsidRDefault="00B14594" w:rsidP="00B14594">
      <w:pPr>
        <w:pStyle w:val="ListParagraph"/>
        <w:numPr>
          <w:ilvl w:val="1"/>
          <w:numId w:val="3"/>
        </w:numPr>
        <w:tabs>
          <w:tab w:val="left" w:pos="900"/>
        </w:tabs>
        <w:rPr>
          <w:rFonts w:ascii="Tahoma" w:hAnsi="Tahoma" w:cs="Tahoma"/>
        </w:rPr>
      </w:pPr>
      <w:r w:rsidRPr="001F4F6D">
        <w:rPr>
          <w:rFonts w:ascii="Tahoma" w:hAnsi="Tahoma" w:cs="Tahoma"/>
        </w:rPr>
        <w:t>Regulatory bodies will be granted access to files for licensing and accreditation purposes only.</w:t>
      </w:r>
    </w:p>
    <w:bookmarkEnd w:id="0"/>
    <w:p w14:paraId="3B8EDCCF" w14:textId="77777777" w:rsidR="00B14594" w:rsidRPr="007C188F" w:rsidRDefault="00B14594" w:rsidP="00B14594">
      <w:pPr>
        <w:pStyle w:val="ListParagraph"/>
        <w:tabs>
          <w:tab w:val="left" w:pos="900"/>
        </w:tabs>
        <w:ind w:left="1800"/>
        <w:rPr>
          <w:rFonts w:ascii="Tahoma" w:hAnsi="Tahoma" w:cs="Tahoma"/>
          <w:sz w:val="18"/>
          <w:szCs w:val="18"/>
        </w:rPr>
      </w:pPr>
    </w:p>
    <w:p w14:paraId="72B9D261" w14:textId="77777777" w:rsidR="00B14594" w:rsidRPr="00F841B3" w:rsidRDefault="00B14594" w:rsidP="00B14594">
      <w:pPr>
        <w:pStyle w:val="ListParagraph"/>
        <w:numPr>
          <w:ilvl w:val="0"/>
          <w:numId w:val="1"/>
        </w:numPr>
        <w:tabs>
          <w:tab w:val="left" w:pos="900"/>
        </w:tabs>
        <w:rPr>
          <w:rFonts w:ascii="Tahoma" w:hAnsi="Tahoma" w:cs="Tahoma"/>
          <w:b/>
        </w:rPr>
      </w:pPr>
      <w:r w:rsidRPr="00F841B3">
        <w:rPr>
          <w:rFonts w:ascii="Tahoma" w:hAnsi="Tahoma" w:cs="Tahoma"/>
          <w:b/>
        </w:rPr>
        <w:t>Information Requests</w:t>
      </w:r>
    </w:p>
    <w:p w14:paraId="5DC8C3A1" w14:textId="77777777" w:rsidR="00B14594" w:rsidRDefault="00B14594" w:rsidP="00B14594">
      <w:pPr>
        <w:tabs>
          <w:tab w:val="left" w:pos="900"/>
        </w:tabs>
        <w:rPr>
          <w:rFonts w:ascii="Tahoma" w:hAnsi="Tahoma" w:cs="Tahoma"/>
        </w:rPr>
      </w:pPr>
      <w:r w:rsidRPr="007C188F">
        <w:rPr>
          <w:rFonts w:ascii="Tahoma" w:hAnsi="Tahoma" w:cs="Tahoma"/>
        </w:rPr>
        <w:t xml:space="preserve">Personal </w:t>
      </w:r>
      <w:r>
        <w:rPr>
          <w:rFonts w:ascii="Tahoma" w:hAnsi="Tahoma" w:cs="Tahoma"/>
        </w:rPr>
        <w:t>r</w:t>
      </w:r>
      <w:r w:rsidRPr="007C188F">
        <w:rPr>
          <w:rFonts w:ascii="Tahoma" w:hAnsi="Tahoma" w:cs="Tahoma"/>
        </w:rPr>
        <w:t xml:space="preserve">equests are those involving personal information about an identifiable individual.  </w:t>
      </w:r>
    </w:p>
    <w:p w14:paraId="7A05E302" w14:textId="77777777" w:rsidR="00B14594" w:rsidRDefault="00B14594" w:rsidP="00B14594">
      <w:pPr>
        <w:pStyle w:val="ListParagraph"/>
        <w:numPr>
          <w:ilvl w:val="0"/>
          <w:numId w:val="8"/>
        </w:numPr>
        <w:tabs>
          <w:tab w:val="left" w:pos="900"/>
        </w:tabs>
        <w:rPr>
          <w:rFonts w:ascii="Tahoma" w:hAnsi="Tahoma" w:cs="Tahoma"/>
        </w:rPr>
      </w:pPr>
      <w:r w:rsidRPr="007C188F">
        <w:rPr>
          <w:rFonts w:ascii="Tahoma" w:hAnsi="Tahoma" w:cs="Tahoma"/>
        </w:rPr>
        <w:t>All clients,</w:t>
      </w:r>
      <w:r>
        <w:rPr>
          <w:rFonts w:ascii="Tahoma" w:hAnsi="Tahoma" w:cs="Tahoma"/>
        </w:rPr>
        <w:t xml:space="preserve"> parents/legal </w:t>
      </w:r>
      <w:r w:rsidRPr="007C188F">
        <w:rPr>
          <w:rFonts w:ascii="Tahoma" w:hAnsi="Tahoma" w:cs="Tahoma"/>
        </w:rPr>
        <w:t xml:space="preserve">guardians, staff, and volunteers have the right to access their personal information/records in accordance with FOIP. </w:t>
      </w:r>
    </w:p>
    <w:p w14:paraId="4EE2B6AA" w14:textId="77777777" w:rsidR="00B14594" w:rsidRDefault="00B14594" w:rsidP="00B14594">
      <w:pPr>
        <w:pStyle w:val="ListParagraph"/>
        <w:numPr>
          <w:ilvl w:val="0"/>
          <w:numId w:val="8"/>
        </w:numPr>
        <w:tabs>
          <w:tab w:val="left" w:pos="900"/>
        </w:tabs>
        <w:rPr>
          <w:rFonts w:ascii="Tahoma" w:hAnsi="Tahoma" w:cs="Tahoma"/>
        </w:rPr>
      </w:pPr>
      <w:r w:rsidRPr="007C188F">
        <w:rPr>
          <w:rFonts w:ascii="Tahoma" w:hAnsi="Tahoma" w:cs="Tahoma"/>
        </w:rPr>
        <w:t>Written consent shall be obtained for inactive files/clients</w:t>
      </w:r>
      <w:r>
        <w:rPr>
          <w:rFonts w:ascii="Tahoma" w:hAnsi="Tahoma" w:cs="Tahoma"/>
        </w:rPr>
        <w:t xml:space="preserve"> prior to</w:t>
      </w:r>
      <w:r w:rsidRPr="007C188F">
        <w:rPr>
          <w:rFonts w:ascii="Tahoma" w:hAnsi="Tahoma" w:cs="Tahoma"/>
        </w:rPr>
        <w:t xml:space="preserve"> any communication or</w:t>
      </w:r>
      <w:r>
        <w:rPr>
          <w:rFonts w:ascii="Tahoma" w:hAnsi="Tahoma" w:cs="Tahoma"/>
        </w:rPr>
        <w:t xml:space="preserve"> release of</w:t>
      </w:r>
      <w:r w:rsidRPr="007C188F">
        <w:rPr>
          <w:rFonts w:ascii="Tahoma" w:hAnsi="Tahoma" w:cs="Tahoma"/>
        </w:rPr>
        <w:t xml:space="preserve"> information.</w:t>
      </w:r>
      <w:r>
        <w:rPr>
          <w:rFonts w:ascii="Tahoma" w:hAnsi="Tahoma" w:cs="Tahoma"/>
        </w:rPr>
        <w:t xml:space="preserve"> </w:t>
      </w:r>
      <w:r w:rsidRPr="007C188F">
        <w:rPr>
          <w:rFonts w:ascii="Tahoma" w:hAnsi="Tahoma" w:cs="Tahoma"/>
        </w:rPr>
        <w:t xml:space="preserve">The applicant must provide enough detail to identify the record. </w:t>
      </w:r>
    </w:p>
    <w:p w14:paraId="6A868A2C" w14:textId="77777777" w:rsidR="00B14594" w:rsidRDefault="00B14594" w:rsidP="00B14594">
      <w:pPr>
        <w:pStyle w:val="ListParagraph"/>
        <w:numPr>
          <w:ilvl w:val="4"/>
          <w:numId w:val="3"/>
        </w:numPr>
        <w:tabs>
          <w:tab w:val="left" w:pos="900"/>
        </w:tabs>
        <w:rPr>
          <w:rFonts w:ascii="Tahoma" w:hAnsi="Tahoma" w:cs="Tahoma"/>
        </w:rPr>
      </w:pPr>
      <w:r w:rsidRPr="007C188F">
        <w:rPr>
          <w:rFonts w:ascii="Tahoma" w:hAnsi="Tahoma" w:cs="Tahoma"/>
        </w:rPr>
        <w:t>If there are multiple clients assigned to a file (couple/family)</w:t>
      </w:r>
      <w:r>
        <w:rPr>
          <w:rFonts w:ascii="Tahoma" w:hAnsi="Tahoma" w:cs="Tahoma"/>
        </w:rPr>
        <w:t>,</w:t>
      </w:r>
      <w:r w:rsidRPr="007C188F">
        <w:rPr>
          <w:rFonts w:ascii="Tahoma" w:hAnsi="Tahoma" w:cs="Tahoma"/>
        </w:rPr>
        <w:t xml:space="preserve"> then consent must be signed by all parties to access the complete file. </w:t>
      </w:r>
    </w:p>
    <w:p w14:paraId="466FA1D6" w14:textId="77777777" w:rsidR="00B14594" w:rsidRDefault="00B14594" w:rsidP="00B14594">
      <w:pPr>
        <w:pStyle w:val="ListParagraph"/>
        <w:numPr>
          <w:ilvl w:val="4"/>
          <w:numId w:val="3"/>
        </w:numPr>
        <w:tabs>
          <w:tab w:val="left" w:pos="900"/>
        </w:tabs>
        <w:rPr>
          <w:rFonts w:ascii="Tahoma" w:hAnsi="Tahoma" w:cs="Tahoma"/>
        </w:rPr>
      </w:pPr>
      <w:r w:rsidRPr="007C188F">
        <w:rPr>
          <w:rFonts w:ascii="Tahoma" w:hAnsi="Tahoma" w:cs="Tahoma"/>
        </w:rPr>
        <w:t>If all parties do not give consent, then the client may see portions of their file</w:t>
      </w:r>
      <w:r>
        <w:rPr>
          <w:rFonts w:ascii="Tahoma" w:hAnsi="Tahoma" w:cs="Tahoma"/>
        </w:rPr>
        <w:t xml:space="preserve"> </w:t>
      </w:r>
      <w:r w:rsidRPr="007C188F">
        <w:rPr>
          <w:rFonts w:ascii="Tahoma" w:hAnsi="Tahoma" w:cs="Tahoma"/>
        </w:rPr>
        <w:t>which do not refer to other clients.</w:t>
      </w:r>
    </w:p>
    <w:p w14:paraId="43A05F24" w14:textId="77777777" w:rsidR="00B14594" w:rsidRPr="00160A43" w:rsidRDefault="00B14594" w:rsidP="00B14594">
      <w:pPr>
        <w:pStyle w:val="ListParagraph"/>
        <w:numPr>
          <w:ilvl w:val="4"/>
          <w:numId w:val="3"/>
        </w:numPr>
        <w:tabs>
          <w:tab w:val="left" w:pos="900"/>
        </w:tabs>
        <w:rPr>
          <w:rFonts w:ascii="Tahoma" w:hAnsi="Tahoma" w:cs="Tahoma"/>
        </w:rPr>
      </w:pPr>
      <w:r>
        <w:rPr>
          <w:rFonts w:ascii="Tahoma" w:hAnsi="Tahoma" w:cs="Tahoma"/>
        </w:rPr>
        <w:t xml:space="preserve">   </w:t>
      </w:r>
      <w:r w:rsidRPr="00160A43">
        <w:rPr>
          <w:rFonts w:ascii="Tahoma" w:hAnsi="Tahoma" w:cs="Tahoma"/>
        </w:rPr>
        <w:t xml:space="preserve">Information relayed by third parties may be blocked. </w:t>
      </w:r>
    </w:p>
    <w:p w14:paraId="7A6EBE18" w14:textId="77777777" w:rsidR="00B14594" w:rsidRDefault="00B14594" w:rsidP="00B14594">
      <w:pPr>
        <w:pStyle w:val="ListParagraph"/>
        <w:numPr>
          <w:ilvl w:val="0"/>
          <w:numId w:val="9"/>
        </w:numPr>
        <w:tabs>
          <w:tab w:val="left" w:pos="900"/>
        </w:tabs>
        <w:rPr>
          <w:rFonts w:ascii="Tahoma" w:hAnsi="Tahoma" w:cs="Tahoma"/>
        </w:rPr>
      </w:pPr>
      <w:r w:rsidRPr="00160A43">
        <w:rPr>
          <w:rFonts w:ascii="Tahoma" w:hAnsi="Tahoma" w:cs="Tahoma"/>
        </w:rPr>
        <w:t xml:space="preserve">Staff and volunteers may access their </w:t>
      </w:r>
      <w:r>
        <w:rPr>
          <w:rFonts w:ascii="Tahoma" w:hAnsi="Tahoma" w:cs="Tahoma"/>
        </w:rPr>
        <w:t>employment file</w:t>
      </w:r>
      <w:r w:rsidRPr="00160A43">
        <w:rPr>
          <w:rFonts w:ascii="Tahoma" w:hAnsi="Tahoma" w:cs="Tahoma"/>
        </w:rPr>
        <w:t xml:space="preserve"> by making a verbal or written request to their supervisor. </w:t>
      </w:r>
    </w:p>
    <w:p w14:paraId="057F8CA4" w14:textId="77777777" w:rsidR="00B14594" w:rsidRDefault="00B14594" w:rsidP="00B14594">
      <w:pPr>
        <w:pStyle w:val="ListParagraph"/>
        <w:numPr>
          <w:ilvl w:val="0"/>
          <w:numId w:val="10"/>
        </w:numPr>
        <w:tabs>
          <w:tab w:val="left" w:pos="900"/>
        </w:tabs>
        <w:rPr>
          <w:rFonts w:ascii="Tahoma" w:hAnsi="Tahoma" w:cs="Tahoma"/>
        </w:rPr>
      </w:pPr>
      <w:r w:rsidRPr="00160A43">
        <w:rPr>
          <w:rFonts w:ascii="Tahoma" w:hAnsi="Tahoma" w:cs="Tahoma"/>
        </w:rPr>
        <w:t xml:space="preserve">All information, except for confidential information collected during reference checks, will be provided. </w:t>
      </w:r>
    </w:p>
    <w:p w14:paraId="0943350A" w14:textId="77777777" w:rsidR="00B14594" w:rsidRDefault="00B14594" w:rsidP="00B14594">
      <w:pPr>
        <w:pStyle w:val="ListParagraph"/>
        <w:numPr>
          <w:ilvl w:val="0"/>
          <w:numId w:val="10"/>
        </w:numPr>
        <w:tabs>
          <w:tab w:val="left" w:pos="900"/>
        </w:tabs>
        <w:rPr>
          <w:rFonts w:ascii="Tahoma" w:hAnsi="Tahoma" w:cs="Tahoma"/>
        </w:rPr>
      </w:pPr>
      <w:r w:rsidRPr="00C5799A">
        <w:rPr>
          <w:rFonts w:ascii="Tahoma" w:hAnsi="Tahoma" w:cs="Tahoma"/>
        </w:rPr>
        <w:t>If there are informal files on staff that are separate from personnel files, employees also have access to all information contained in th</w:t>
      </w:r>
      <w:r>
        <w:rPr>
          <w:rFonts w:ascii="Tahoma" w:hAnsi="Tahoma" w:cs="Tahoma"/>
        </w:rPr>
        <w:t>ese</w:t>
      </w:r>
      <w:r w:rsidRPr="00C5799A">
        <w:rPr>
          <w:rFonts w:ascii="Tahoma" w:hAnsi="Tahoma" w:cs="Tahoma"/>
        </w:rPr>
        <w:t xml:space="preserve"> file</w:t>
      </w:r>
      <w:r>
        <w:rPr>
          <w:rFonts w:ascii="Tahoma" w:hAnsi="Tahoma" w:cs="Tahoma"/>
        </w:rPr>
        <w:t>s</w:t>
      </w:r>
      <w:r w:rsidRPr="00C5799A">
        <w:rPr>
          <w:rFonts w:ascii="Tahoma" w:hAnsi="Tahoma" w:cs="Tahoma"/>
        </w:rPr>
        <w:t xml:space="preserve">. </w:t>
      </w:r>
    </w:p>
    <w:p w14:paraId="725682B8" w14:textId="77777777" w:rsidR="00B14594" w:rsidRDefault="00B14594" w:rsidP="00B14594">
      <w:pPr>
        <w:pStyle w:val="NoSpacing"/>
        <w:numPr>
          <w:ilvl w:val="0"/>
          <w:numId w:val="10"/>
        </w:numPr>
        <w:rPr>
          <w:rFonts w:ascii="Tahoma" w:hAnsi="Tahoma" w:cs="Tahoma"/>
          <w:sz w:val="22"/>
          <w:szCs w:val="22"/>
        </w:rPr>
      </w:pPr>
      <w:r w:rsidRPr="00C5799A">
        <w:rPr>
          <w:rFonts w:ascii="Tahoma" w:hAnsi="Tahoma" w:cs="Tahoma"/>
          <w:sz w:val="22"/>
          <w:szCs w:val="22"/>
        </w:rPr>
        <w:t xml:space="preserve">The </w:t>
      </w:r>
      <w:r>
        <w:rPr>
          <w:rFonts w:ascii="Tahoma" w:hAnsi="Tahoma" w:cs="Tahoma"/>
          <w:sz w:val="22"/>
          <w:szCs w:val="22"/>
        </w:rPr>
        <w:t>a</w:t>
      </w:r>
      <w:r w:rsidRPr="00C5799A">
        <w:rPr>
          <w:rFonts w:ascii="Tahoma" w:hAnsi="Tahoma" w:cs="Tahoma"/>
          <w:sz w:val="22"/>
          <w:szCs w:val="22"/>
        </w:rPr>
        <w:t xml:space="preserve">gency will make every reasonable effort to respond to a request no later than </w:t>
      </w:r>
      <w:r>
        <w:rPr>
          <w:rFonts w:ascii="Tahoma" w:hAnsi="Tahoma" w:cs="Tahoma"/>
          <w:sz w:val="22"/>
          <w:szCs w:val="22"/>
        </w:rPr>
        <w:t>30</w:t>
      </w:r>
      <w:r w:rsidRPr="00C5799A">
        <w:rPr>
          <w:rFonts w:ascii="Tahoma" w:hAnsi="Tahoma" w:cs="Tahoma"/>
          <w:sz w:val="22"/>
          <w:szCs w:val="22"/>
        </w:rPr>
        <w:t xml:space="preserve"> days after receiving it. </w:t>
      </w:r>
    </w:p>
    <w:p w14:paraId="7BE1AE9F" w14:textId="77777777" w:rsidR="00B14594" w:rsidRPr="002A6BE3" w:rsidRDefault="00B14594" w:rsidP="00B14594">
      <w:pPr>
        <w:pStyle w:val="NoSpacing"/>
        <w:numPr>
          <w:ilvl w:val="0"/>
          <w:numId w:val="11"/>
        </w:numPr>
        <w:ind w:hanging="180"/>
        <w:rPr>
          <w:rFonts w:ascii="Tahoma" w:hAnsi="Tahoma" w:cs="Tahoma"/>
          <w:sz w:val="22"/>
          <w:szCs w:val="22"/>
        </w:rPr>
      </w:pPr>
      <w:r w:rsidRPr="002A6BE3">
        <w:rPr>
          <w:rFonts w:ascii="Tahoma" w:hAnsi="Tahoma" w:cs="Tahoma"/>
          <w:sz w:val="22"/>
          <w:szCs w:val="22"/>
        </w:rPr>
        <w:t xml:space="preserve">If additional time is required to produce a record for a request, a reason in writing will be provided to the individual making the request. </w:t>
      </w:r>
    </w:p>
    <w:p w14:paraId="1BF50B9D" w14:textId="77777777" w:rsidR="00B14594" w:rsidRPr="00275CB8" w:rsidRDefault="00B14594" w:rsidP="00B14594">
      <w:pPr>
        <w:pStyle w:val="NoSpacing"/>
        <w:numPr>
          <w:ilvl w:val="0"/>
          <w:numId w:val="10"/>
        </w:numPr>
        <w:rPr>
          <w:rFonts w:ascii="Tahoma" w:hAnsi="Tahoma" w:cs="Tahoma"/>
          <w:color w:val="000000" w:themeColor="text1"/>
          <w:sz w:val="22"/>
          <w:szCs w:val="22"/>
        </w:rPr>
      </w:pPr>
      <w:r w:rsidRPr="00275CB8">
        <w:rPr>
          <w:rFonts w:ascii="Tahoma" w:hAnsi="Tahoma" w:cs="Tahoma"/>
          <w:color w:val="000000" w:themeColor="text1"/>
          <w:sz w:val="22"/>
          <w:szCs w:val="22"/>
        </w:rPr>
        <w:t xml:space="preserve">The person making the request may ask to view the record or ask for a copy of the record. </w:t>
      </w:r>
    </w:p>
    <w:p w14:paraId="22CB57A2" w14:textId="77777777" w:rsidR="00B14594" w:rsidRPr="00275CB8" w:rsidRDefault="00B14594" w:rsidP="00B14594">
      <w:pPr>
        <w:pStyle w:val="NoSpacing"/>
        <w:numPr>
          <w:ilvl w:val="0"/>
          <w:numId w:val="10"/>
        </w:numPr>
        <w:rPr>
          <w:rFonts w:ascii="Tahoma" w:hAnsi="Tahoma" w:cs="Tahoma"/>
          <w:color w:val="000000" w:themeColor="text1"/>
          <w:sz w:val="22"/>
          <w:szCs w:val="22"/>
        </w:rPr>
      </w:pPr>
      <w:r w:rsidRPr="00275CB8">
        <w:rPr>
          <w:rFonts w:ascii="Tahoma" w:hAnsi="Tahoma" w:cs="Tahoma"/>
          <w:color w:val="000000" w:themeColor="text1"/>
          <w:sz w:val="22"/>
          <w:szCs w:val="22"/>
        </w:rPr>
        <w:t xml:space="preserve">The person making the request may be charged a fee for copies. </w:t>
      </w:r>
    </w:p>
    <w:p w14:paraId="6DEDB445" w14:textId="77777777" w:rsidR="00B14594" w:rsidRDefault="00B14594" w:rsidP="00B14594">
      <w:pPr>
        <w:pStyle w:val="NoSpacing"/>
        <w:numPr>
          <w:ilvl w:val="0"/>
          <w:numId w:val="10"/>
        </w:numPr>
        <w:rPr>
          <w:rFonts w:ascii="Tahoma" w:hAnsi="Tahoma" w:cs="Tahoma"/>
          <w:sz w:val="22"/>
          <w:szCs w:val="22"/>
        </w:rPr>
      </w:pPr>
      <w:r w:rsidRPr="00C5799A">
        <w:rPr>
          <w:rFonts w:ascii="Tahoma" w:hAnsi="Tahoma" w:cs="Tahoma"/>
          <w:sz w:val="22"/>
          <w:szCs w:val="22"/>
        </w:rPr>
        <w:t xml:space="preserve">If the request is for the records of a deceased person, the </w:t>
      </w:r>
      <w:r>
        <w:rPr>
          <w:rFonts w:ascii="Tahoma" w:hAnsi="Tahoma" w:cs="Tahoma"/>
          <w:sz w:val="22"/>
          <w:szCs w:val="22"/>
        </w:rPr>
        <w:t xml:space="preserve">person making the request </w:t>
      </w:r>
      <w:r w:rsidRPr="00C5799A">
        <w:rPr>
          <w:rFonts w:ascii="Tahoma" w:hAnsi="Tahoma" w:cs="Tahoma"/>
          <w:sz w:val="22"/>
          <w:szCs w:val="22"/>
        </w:rPr>
        <w:t xml:space="preserve">must be named as the </w:t>
      </w:r>
      <w:r>
        <w:rPr>
          <w:rFonts w:ascii="Tahoma" w:hAnsi="Tahoma" w:cs="Tahoma"/>
          <w:sz w:val="22"/>
          <w:szCs w:val="22"/>
        </w:rPr>
        <w:t>Power of Attorney</w:t>
      </w:r>
      <w:r w:rsidRPr="00C5799A">
        <w:rPr>
          <w:rFonts w:ascii="Tahoma" w:hAnsi="Tahoma" w:cs="Tahoma"/>
          <w:sz w:val="22"/>
          <w:szCs w:val="22"/>
        </w:rPr>
        <w:t xml:space="preserve"> of the Will or appointed as the administrator of the estate by the court. The person must also provide proof of death.</w:t>
      </w:r>
    </w:p>
    <w:p w14:paraId="5329B3C6" w14:textId="77777777" w:rsidR="00B14594" w:rsidRPr="008B591A" w:rsidRDefault="00B14594" w:rsidP="00B14594">
      <w:pPr>
        <w:pStyle w:val="NoSpacing"/>
        <w:ind w:left="1080"/>
        <w:rPr>
          <w:rFonts w:ascii="Tahoma" w:hAnsi="Tahoma" w:cs="Tahoma"/>
          <w:sz w:val="18"/>
          <w:szCs w:val="18"/>
        </w:rPr>
      </w:pPr>
      <w:r w:rsidRPr="00C5799A">
        <w:rPr>
          <w:rFonts w:ascii="Tahoma" w:hAnsi="Tahoma" w:cs="Tahoma"/>
          <w:sz w:val="22"/>
          <w:szCs w:val="22"/>
        </w:rPr>
        <w:t xml:space="preserve"> </w:t>
      </w:r>
    </w:p>
    <w:sectPr w:rsidR="00B14594" w:rsidRPr="008B59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Zilla Slab Medium">
    <w:panose1 w:val="00000000000000000000"/>
    <w:charset w:val="00"/>
    <w:family w:val="auto"/>
    <w:pitch w:val="variable"/>
    <w:sig w:usb0="A00000FF" w:usb1="5001E47B"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2A6"/>
    <w:multiLevelType w:val="hybridMultilevel"/>
    <w:tmpl w:val="D5FCDB50"/>
    <w:lvl w:ilvl="0" w:tplc="6762A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F792E"/>
    <w:multiLevelType w:val="hybridMultilevel"/>
    <w:tmpl w:val="60F29E1A"/>
    <w:lvl w:ilvl="0" w:tplc="608C4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C86922"/>
    <w:multiLevelType w:val="hybridMultilevel"/>
    <w:tmpl w:val="AD1EE3A0"/>
    <w:lvl w:ilvl="0" w:tplc="1009000F">
      <w:start w:val="1"/>
      <w:numFmt w:val="decimal"/>
      <w:lvlText w:val="%1."/>
      <w:lvlJc w:val="left"/>
      <w:pPr>
        <w:ind w:left="720" w:hanging="360"/>
      </w:pPr>
      <w:rPr>
        <w:rFonts w:hint="default"/>
      </w:rPr>
    </w:lvl>
    <w:lvl w:ilvl="1" w:tplc="608C40DC">
      <w:start w:val="1"/>
      <w:numFmt w:val="lowerLetter"/>
      <w:lvlText w:val="%2."/>
      <w:lvlJc w:val="left"/>
      <w:pPr>
        <w:ind w:left="1080" w:hanging="360"/>
      </w:pPr>
      <w:rPr>
        <w:rFonts w:hint="default"/>
      </w:rPr>
    </w:lvl>
    <w:lvl w:ilvl="2" w:tplc="2E829864">
      <w:start w:val="1"/>
      <w:numFmt w:val="bullet"/>
      <w:lvlText w:val="-"/>
      <w:lvlJc w:val="left"/>
      <w:pPr>
        <w:ind w:left="2340" w:hanging="360"/>
      </w:pPr>
      <w:rPr>
        <w:rFonts w:ascii="Tahoma" w:eastAsia="Times New Roman" w:hAnsi="Tahoma" w:cs="Tahoma" w:hint="default"/>
      </w:rPr>
    </w:lvl>
    <w:lvl w:ilvl="3" w:tplc="D96C808A">
      <w:start w:val="1"/>
      <w:numFmt w:val="lowerRoman"/>
      <w:lvlText w:val="%4."/>
      <w:lvlJc w:val="left"/>
      <w:pPr>
        <w:ind w:left="1440" w:hanging="360"/>
      </w:pPr>
      <w:rPr>
        <w:rFonts w:ascii="Tahoma" w:eastAsia="Times New Roman" w:hAnsi="Tahoma" w:cs="Tahoma"/>
      </w:rPr>
    </w:lvl>
    <w:lvl w:ilvl="4" w:tplc="70E8E842">
      <w:start w:val="1"/>
      <w:numFmt w:val="lowerLetter"/>
      <w:lvlText w:val="%5."/>
      <w:lvlJc w:val="left"/>
      <w:pPr>
        <w:ind w:left="1080" w:hanging="360"/>
      </w:pPr>
      <w:rPr>
        <w:rFonts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4E5E0C"/>
    <w:multiLevelType w:val="hybridMultilevel"/>
    <w:tmpl w:val="5B9AB6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C1207C"/>
    <w:multiLevelType w:val="hybridMultilevel"/>
    <w:tmpl w:val="413E5596"/>
    <w:lvl w:ilvl="0" w:tplc="AD3E9E66">
      <w:start w:val="1"/>
      <w:numFmt w:val="decimal"/>
      <w:lvlText w:val="%1."/>
      <w:lvlJc w:val="left"/>
      <w:pPr>
        <w:ind w:left="1800" w:hanging="36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1950476E"/>
    <w:multiLevelType w:val="hybridMultilevel"/>
    <w:tmpl w:val="7C3A6082"/>
    <w:lvl w:ilvl="0" w:tplc="B04E354C">
      <w:start w:val="1"/>
      <w:numFmt w:val="upperLetter"/>
      <w:lvlText w:val="%1."/>
      <w:lvlJc w:val="left"/>
      <w:pPr>
        <w:ind w:left="360" w:hanging="360"/>
      </w:pPr>
      <w:rPr>
        <w:rFonts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2CA4DA8"/>
    <w:multiLevelType w:val="hybridMultilevel"/>
    <w:tmpl w:val="01D2308A"/>
    <w:lvl w:ilvl="0" w:tplc="86028D1C">
      <w:start w:val="1"/>
      <w:numFmt w:val="decimal"/>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4452424"/>
    <w:multiLevelType w:val="hybridMultilevel"/>
    <w:tmpl w:val="F13E5882"/>
    <w:lvl w:ilvl="0" w:tplc="1009000F">
      <w:start w:val="1"/>
      <w:numFmt w:val="decimal"/>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DD176A2"/>
    <w:multiLevelType w:val="hybridMultilevel"/>
    <w:tmpl w:val="9244D4C0"/>
    <w:lvl w:ilvl="0" w:tplc="B724674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333CB5"/>
    <w:multiLevelType w:val="hybridMultilevel"/>
    <w:tmpl w:val="6D8E5150"/>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61135316"/>
    <w:multiLevelType w:val="hybridMultilevel"/>
    <w:tmpl w:val="581C8C4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B01449"/>
    <w:multiLevelType w:val="hybridMultilevel"/>
    <w:tmpl w:val="99D4CE38"/>
    <w:lvl w:ilvl="0" w:tplc="BA106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2465E"/>
    <w:multiLevelType w:val="hybridMultilevel"/>
    <w:tmpl w:val="8B78E9F4"/>
    <w:lvl w:ilvl="0" w:tplc="8996C5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823876">
    <w:abstractNumId w:val="5"/>
  </w:num>
  <w:num w:numId="2" w16cid:durableId="500051706">
    <w:abstractNumId w:val="7"/>
  </w:num>
  <w:num w:numId="3" w16cid:durableId="783575922">
    <w:abstractNumId w:val="2"/>
  </w:num>
  <w:num w:numId="4" w16cid:durableId="1808233833">
    <w:abstractNumId w:val="11"/>
  </w:num>
  <w:num w:numId="5" w16cid:durableId="497624507">
    <w:abstractNumId w:val="10"/>
  </w:num>
  <w:num w:numId="6" w16cid:durableId="1736781183">
    <w:abstractNumId w:val="9"/>
  </w:num>
  <w:num w:numId="7" w16cid:durableId="137504542">
    <w:abstractNumId w:val="8"/>
  </w:num>
  <w:num w:numId="8" w16cid:durableId="1903952853">
    <w:abstractNumId w:val="0"/>
  </w:num>
  <w:num w:numId="9" w16cid:durableId="1923298778">
    <w:abstractNumId w:val="12"/>
  </w:num>
  <w:num w:numId="10" w16cid:durableId="659579731">
    <w:abstractNumId w:val="1"/>
  </w:num>
  <w:num w:numId="11" w16cid:durableId="1385373710">
    <w:abstractNumId w:val="3"/>
  </w:num>
  <w:num w:numId="12" w16cid:durableId="2088916969">
    <w:abstractNumId w:val="4"/>
  </w:num>
  <w:num w:numId="13" w16cid:durableId="1512599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23"/>
    <w:rsid w:val="001848C7"/>
    <w:rsid w:val="001C2544"/>
    <w:rsid w:val="00221A66"/>
    <w:rsid w:val="002C7AEF"/>
    <w:rsid w:val="002E69A6"/>
    <w:rsid w:val="003B0FA3"/>
    <w:rsid w:val="00493123"/>
    <w:rsid w:val="00494F0D"/>
    <w:rsid w:val="0064439C"/>
    <w:rsid w:val="006845C1"/>
    <w:rsid w:val="007A2677"/>
    <w:rsid w:val="00B14594"/>
    <w:rsid w:val="00BA160B"/>
    <w:rsid w:val="00C245A3"/>
    <w:rsid w:val="00EC7D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42DA"/>
  <w15:chartTrackingRefBased/>
  <w15:docId w15:val="{55690822-A9FC-48E7-A01D-CC4F3EE7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ind w:left="107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1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1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1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1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1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1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1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1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1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1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1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1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1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1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1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123"/>
    <w:rPr>
      <w:rFonts w:eastAsiaTheme="majorEastAsia" w:cstheme="majorBidi"/>
      <w:color w:val="272727" w:themeColor="text1" w:themeTint="D8"/>
    </w:rPr>
  </w:style>
  <w:style w:type="paragraph" w:styleId="Title">
    <w:name w:val="Title"/>
    <w:basedOn w:val="Normal"/>
    <w:next w:val="Normal"/>
    <w:link w:val="TitleChar"/>
    <w:uiPriority w:val="10"/>
    <w:qFormat/>
    <w:rsid w:val="004931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1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123"/>
    <w:pPr>
      <w:numPr>
        <w:ilvl w:val="1"/>
      </w:numPr>
      <w:ind w:left="107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1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123"/>
    <w:pPr>
      <w:spacing w:before="160"/>
      <w:jc w:val="center"/>
    </w:pPr>
    <w:rPr>
      <w:i/>
      <w:iCs/>
      <w:color w:val="404040" w:themeColor="text1" w:themeTint="BF"/>
    </w:rPr>
  </w:style>
  <w:style w:type="character" w:customStyle="1" w:styleId="QuoteChar">
    <w:name w:val="Quote Char"/>
    <w:basedOn w:val="DefaultParagraphFont"/>
    <w:link w:val="Quote"/>
    <w:uiPriority w:val="29"/>
    <w:rsid w:val="00493123"/>
    <w:rPr>
      <w:i/>
      <w:iCs/>
      <w:color w:val="404040" w:themeColor="text1" w:themeTint="BF"/>
    </w:rPr>
  </w:style>
  <w:style w:type="paragraph" w:styleId="ListParagraph">
    <w:name w:val="List Paragraph"/>
    <w:basedOn w:val="Normal"/>
    <w:uiPriority w:val="34"/>
    <w:qFormat/>
    <w:rsid w:val="00493123"/>
    <w:pPr>
      <w:ind w:left="720"/>
      <w:contextualSpacing/>
    </w:pPr>
  </w:style>
  <w:style w:type="character" w:styleId="IntenseEmphasis">
    <w:name w:val="Intense Emphasis"/>
    <w:basedOn w:val="DefaultParagraphFont"/>
    <w:uiPriority w:val="21"/>
    <w:qFormat/>
    <w:rsid w:val="00493123"/>
    <w:rPr>
      <w:i/>
      <w:iCs/>
      <w:color w:val="0F4761" w:themeColor="accent1" w:themeShade="BF"/>
    </w:rPr>
  </w:style>
  <w:style w:type="paragraph" w:styleId="IntenseQuote">
    <w:name w:val="Intense Quote"/>
    <w:basedOn w:val="Normal"/>
    <w:next w:val="Normal"/>
    <w:link w:val="IntenseQuoteChar"/>
    <w:uiPriority w:val="30"/>
    <w:qFormat/>
    <w:rsid w:val="00493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123"/>
    <w:rPr>
      <w:i/>
      <w:iCs/>
      <w:color w:val="0F4761" w:themeColor="accent1" w:themeShade="BF"/>
    </w:rPr>
  </w:style>
  <w:style w:type="character" w:styleId="IntenseReference">
    <w:name w:val="Intense Reference"/>
    <w:basedOn w:val="DefaultParagraphFont"/>
    <w:uiPriority w:val="32"/>
    <w:qFormat/>
    <w:rsid w:val="00493123"/>
    <w:rPr>
      <w:b/>
      <w:bCs/>
      <w:smallCaps/>
      <w:color w:val="0F4761" w:themeColor="accent1" w:themeShade="BF"/>
      <w:spacing w:val="5"/>
    </w:rPr>
  </w:style>
  <w:style w:type="paragraph" w:styleId="NoSpacing">
    <w:name w:val="No Spacing"/>
    <w:uiPriority w:val="1"/>
    <w:qFormat/>
    <w:rsid w:val="00B14594"/>
    <w:pPr>
      <w:ind w:left="0"/>
    </w:pPr>
    <w:rPr>
      <w:rFonts w:ascii="Garamond" w:eastAsia="Times New Roman" w:hAnsi="Garamond"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Lynn Ellsworth</dc:creator>
  <cp:keywords/>
  <dc:description/>
  <cp:lastModifiedBy>Tracy Lynn Ellsworth</cp:lastModifiedBy>
  <cp:revision>7</cp:revision>
  <dcterms:created xsi:type="dcterms:W3CDTF">2025-02-14T14:21:00Z</dcterms:created>
  <dcterms:modified xsi:type="dcterms:W3CDTF">2025-02-14T14:52:00Z</dcterms:modified>
</cp:coreProperties>
</file>